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F187" w14:textId="65665BFF" w:rsidR="000A23C0" w:rsidRDefault="00D84B18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4AE22E5" wp14:editId="6D892AF8">
            <wp:simplePos x="0" y="0"/>
            <wp:positionH relativeFrom="column">
              <wp:posOffset>376140</wp:posOffset>
            </wp:positionH>
            <wp:positionV relativeFrom="paragraph">
              <wp:posOffset>-202785</wp:posOffset>
            </wp:positionV>
            <wp:extent cx="800100" cy="695325"/>
            <wp:effectExtent l="0" t="0" r="0" b="3175"/>
            <wp:wrapTight wrapText="bothSides">
              <wp:wrapPolygon edited="0">
                <wp:start x="3429" y="0"/>
                <wp:lineTo x="3086" y="12625"/>
                <wp:lineTo x="0" y="14992"/>
                <wp:lineTo x="0" y="16964"/>
                <wp:lineTo x="1371" y="18937"/>
                <wp:lineTo x="1371" y="19332"/>
                <wp:lineTo x="5143" y="21304"/>
                <wp:lineTo x="5829" y="21304"/>
                <wp:lineTo x="15429" y="21304"/>
                <wp:lineTo x="16114" y="21304"/>
                <wp:lineTo x="19886" y="19332"/>
                <wp:lineTo x="19886" y="18937"/>
                <wp:lineTo x="21257" y="16964"/>
                <wp:lineTo x="21257" y="15386"/>
                <wp:lineTo x="18171" y="12625"/>
                <wp:lineTo x="17829" y="0"/>
                <wp:lineTo x="3429" y="0"/>
              </wp:wrapPolygon>
            </wp:wrapTight>
            <wp:docPr id="8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C08D41A" wp14:editId="47E5BC37">
            <wp:simplePos x="0" y="0"/>
            <wp:positionH relativeFrom="column">
              <wp:posOffset>3997375</wp:posOffset>
            </wp:positionH>
            <wp:positionV relativeFrom="paragraph">
              <wp:posOffset>-88736</wp:posOffset>
            </wp:positionV>
            <wp:extent cx="1734185" cy="533400"/>
            <wp:effectExtent l="0" t="0" r="5715" b="0"/>
            <wp:wrapTight wrapText="bothSides">
              <wp:wrapPolygon edited="0">
                <wp:start x="0" y="0"/>
                <wp:lineTo x="0" y="21086"/>
                <wp:lineTo x="21513" y="21086"/>
                <wp:lineTo x="21513" y="0"/>
                <wp:lineTo x="0" y="0"/>
              </wp:wrapPolygon>
            </wp:wrapTight>
            <wp:docPr id="11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119D5F41" wp14:editId="13E590A7">
            <wp:simplePos x="0" y="0"/>
            <wp:positionH relativeFrom="column">
              <wp:posOffset>1499065</wp:posOffset>
            </wp:positionH>
            <wp:positionV relativeFrom="paragraph">
              <wp:posOffset>-202986</wp:posOffset>
            </wp:positionV>
            <wp:extent cx="2400300" cy="638175"/>
            <wp:effectExtent l="0" t="0" r="0" b="0"/>
            <wp:wrapTight wrapText="bothSides">
              <wp:wrapPolygon edited="0">
                <wp:start x="114" y="860"/>
                <wp:lineTo x="114" y="13325"/>
                <wp:lineTo x="3657" y="15475"/>
                <wp:lineTo x="3314" y="15904"/>
                <wp:lineTo x="3314" y="19773"/>
                <wp:lineTo x="9029" y="20633"/>
                <wp:lineTo x="9714" y="20633"/>
                <wp:lineTo x="15543" y="19773"/>
                <wp:lineTo x="15657" y="15904"/>
                <wp:lineTo x="15200" y="15475"/>
                <wp:lineTo x="21257" y="11606"/>
                <wp:lineTo x="21371" y="8167"/>
                <wp:lineTo x="10971" y="860"/>
                <wp:lineTo x="114" y="86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FB895" w14:textId="35C62034" w:rsidR="00902089" w:rsidRDefault="00902089"/>
    <w:p w14:paraId="0A092597" w14:textId="43532C96" w:rsidR="00902089" w:rsidRDefault="00902089"/>
    <w:p w14:paraId="1BF3D631" w14:textId="3B9F045D" w:rsidR="00902089" w:rsidRDefault="004C5234" w:rsidP="00160A3B">
      <w:pPr>
        <w:jc w:val="both"/>
      </w:pPr>
      <w:r>
        <w:t xml:space="preserve">Obec Teplička </w:t>
      </w:r>
      <w:r w:rsidR="00C361D5">
        <w:t xml:space="preserve">nad Váhom </w:t>
      </w:r>
      <w:r w:rsidR="00D84B18">
        <w:t>realizuje</w:t>
      </w:r>
      <w:r w:rsidR="00902089">
        <w:t xml:space="preserve"> projekt s názvom </w:t>
      </w:r>
      <w:r w:rsidR="00902089" w:rsidRPr="00901E07">
        <w:rPr>
          <w:b/>
        </w:rPr>
        <w:t>„</w:t>
      </w:r>
      <w:r w:rsidR="00775CE8">
        <w:rPr>
          <w:b/>
        </w:rPr>
        <w:t>Zvýšenie kapacity materskej školy v obci Teplička nad Váhom</w:t>
      </w:r>
      <w:r w:rsidR="00902089" w:rsidRPr="00901E07">
        <w:rPr>
          <w:b/>
        </w:rPr>
        <w:t>“</w:t>
      </w:r>
      <w:r w:rsidR="00902089">
        <w:t xml:space="preserve"> v rámci výzvy IROP-PO2-SC221-2016-10 na základe Zmluvy o poskytnutí NFP,</w:t>
      </w:r>
      <w:r w:rsidR="00D84B18">
        <w:t xml:space="preserve"> </w:t>
      </w:r>
      <w:r w:rsidR="00902089">
        <w:t xml:space="preserve">ktorá nadobudla účinnosť dňa </w:t>
      </w:r>
      <w:r w:rsidR="00775CE8">
        <w:t>03.07.2018</w:t>
      </w:r>
      <w:r w:rsidR="00902089">
        <w:t xml:space="preserve">. </w:t>
      </w:r>
    </w:p>
    <w:p w14:paraId="746CE273" w14:textId="77777777" w:rsidR="00902089" w:rsidRDefault="00902089">
      <w:pPr>
        <w:rPr>
          <w:b/>
        </w:rPr>
      </w:pPr>
      <w:r w:rsidRPr="00902089">
        <w:rPr>
          <w:b/>
        </w:rPr>
        <w:t>Identifikácia projektu</w:t>
      </w:r>
    </w:p>
    <w:p w14:paraId="10384F04" w14:textId="77777777" w:rsidR="00775CE8" w:rsidRDefault="00902089">
      <w:r w:rsidRPr="00902089">
        <w:t xml:space="preserve">Názov: </w:t>
      </w:r>
      <w:r w:rsidR="00775CE8">
        <w:rPr>
          <w:b/>
        </w:rPr>
        <w:t>Zvýšenie kapacity materskej školy v obci Teplička nad Váhom</w:t>
      </w:r>
      <w:r w:rsidR="00775CE8">
        <w:t xml:space="preserve"> </w:t>
      </w:r>
    </w:p>
    <w:p w14:paraId="5B3BFC08" w14:textId="77777777" w:rsidR="00902089" w:rsidRDefault="00902089">
      <w:r>
        <w:t xml:space="preserve">Kód </w:t>
      </w:r>
      <w:r w:rsidR="00160A3B">
        <w:t xml:space="preserve">projektu v ITMS2014+: </w:t>
      </w:r>
      <w:r w:rsidR="00775CE8">
        <w:t>302021L078</w:t>
      </w:r>
    </w:p>
    <w:p w14:paraId="2740A5DC" w14:textId="77777777" w:rsidR="00902089" w:rsidRDefault="00902089">
      <w:r>
        <w:t xml:space="preserve">Miesto realizácie: </w:t>
      </w:r>
      <w:r w:rsidR="00775CE8">
        <w:t>Teplička nad Váhom</w:t>
      </w:r>
    </w:p>
    <w:p w14:paraId="7627B26C" w14:textId="77777777" w:rsidR="00902089" w:rsidRDefault="00902089">
      <w:r>
        <w:t>Operačný program: Integrovaný regionálny operačný program</w:t>
      </w:r>
    </w:p>
    <w:p w14:paraId="6BF4E0B4" w14:textId="77777777" w:rsidR="00902089" w:rsidRDefault="00902089">
      <w:r>
        <w:t>Spolufinancovaný fondom: Európsky fond regionálneho rozvoja</w:t>
      </w:r>
    </w:p>
    <w:p w14:paraId="2C5D42D1" w14:textId="77777777" w:rsidR="00FA5918" w:rsidRDefault="00902089">
      <w:r>
        <w:t xml:space="preserve">Špecifický cieľ: 2.2.1 – Zvýšenie hrubej </w:t>
      </w:r>
      <w:proofErr w:type="spellStart"/>
      <w:r>
        <w:t>zaškolenosti</w:t>
      </w:r>
      <w:proofErr w:type="spellEnd"/>
      <w:r>
        <w:t xml:space="preserve"> detí materských škôl</w:t>
      </w:r>
    </w:p>
    <w:p w14:paraId="10D91549" w14:textId="56E39D4B" w:rsidR="00FA5918" w:rsidRDefault="00FA5918">
      <w:r>
        <w:t xml:space="preserve">NFP: maximálne do výšky </w:t>
      </w:r>
      <w:r w:rsidR="00775CE8">
        <w:t>6</w:t>
      </w:r>
      <w:r w:rsidR="004D459D">
        <w:t>06 704,70</w:t>
      </w:r>
      <w:r>
        <w:t xml:space="preserve"> EUR</w:t>
      </w:r>
    </w:p>
    <w:p w14:paraId="73123E53" w14:textId="77777777" w:rsidR="00F17AD1" w:rsidRDefault="00F17AD1">
      <w:pPr>
        <w:rPr>
          <w:b/>
        </w:rPr>
      </w:pPr>
      <w:r>
        <w:rPr>
          <w:b/>
        </w:rPr>
        <w:t>Krátky opis projektu</w:t>
      </w:r>
    </w:p>
    <w:p w14:paraId="1DEDE7D2" w14:textId="77777777" w:rsidR="00F17AD1" w:rsidRPr="00775CE8" w:rsidRDefault="00F17AD1" w:rsidP="009624BF">
      <w:pPr>
        <w:jc w:val="both"/>
      </w:pPr>
      <w:r w:rsidRPr="009624BF">
        <w:t xml:space="preserve">Predmetom projektu </w:t>
      </w:r>
      <w:r w:rsidR="00775CE8" w:rsidRPr="00775CE8">
        <w:t>je rozšírenie kapacity MŠ v obci prostredníctvom prestavby priestorov objektu pošty na materskú školu – prístavba, prestavba a</w:t>
      </w:r>
      <w:r w:rsidR="00775CE8">
        <w:t> </w:t>
      </w:r>
      <w:r w:rsidR="00775CE8" w:rsidRPr="00775CE8">
        <w:t>nadstavba</w:t>
      </w:r>
      <w:r w:rsidR="00775CE8">
        <w:t xml:space="preserve"> </w:t>
      </w:r>
      <w:r w:rsidR="00775CE8" w:rsidRPr="00775CE8">
        <w:t xml:space="preserve">v obci Teplička nad Váhom. Realizáciou projektu materskej školy sa zvýši kapacita o 44 miest. V objekte sa v súčasnosti nachádza </w:t>
      </w:r>
      <w:proofErr w:type="spellStart"/>
      <w:r w:rsidR="00775CE8" w:rsidRPr="00775CE8">
        <w:t>elokované</w:t>
      </w:r>
      <w:proofErr w:type="spellEnd"/>
      <w:r w:rsidR="00775CE8" w:rsidRPr="00775CE8">
        <w:t xml:space="preserve"> pracovisko MŠ s 1triedou pre deti od 3-6 rokov, realizáciou projektu vzniknú v objekte ďalšie 2 nové triedy MŠ s celodennou starostlivosťou.</w:t>
      </w:r>
    </w:p>
    <w:p w14:paraId="4AE32BE5" w14:textId="77777777" w:rsidR="00902089" w:rsidRPr="00775CE8" w:rsidRDefault="00F17AD1" w:rsidP="00F45C24">
      <w:pPr>
        <w:jc w:val="both"/>
      </w:pPr>
      <w:r w:rsidRPr="009624BF">
        <w:rPr>
          <w:i/>
        </w:rPr>
        <w:t>Hlavný</w:t>
      </w:r>
      <w:r w:rsidR="00E524D0" w:rsidRPr="009624BF">
        <w:rPr>
          <w:i/>
        </w:rPr>
        <w:t>m</w:t>
      </w:r>
      <w:r w:rsidRPr="009624BF">
        <w:rPr>
          <w:i/>
        </w:rPr>
        <w:t xml:space="preserve"> cieľ</w:t>
      </w:r>
      <w:r w:rsidR="00E524D0" w:rsidRPr="009624BF">
        <w:rPr>
          <w:i/>
        </w:rPr>
        <w:t>om</w:t>
      </w:r>
      <w:r w:rsidRPr="009624BF">
        <w:t xml:space="preserve"> projektu je</w:t>
      </w:r>
      <w:r w:rsidR="00775CE8">
        <w:t xml:space="preserve"> </w:t>
      </w:r>
      <w:r w:rsidR="00775CE8">
        <w:rPr>
          <w:bCs/>
        </w:rPr>
        <w:t>z</w:t>
      </w:r>
      <w:r w:rsidR="00775CE8" w:rsidRPr="00775CE8">
        <w:rPr>
          <w:bCs/>
        </w:rPr>
        <w:t xml:space="preserve">výšenie </w:t>
      </w:r>
      <w:proofErr w:type="spellStart"/>
      <w:r w:rsidR="00775CE8" w:rsidRPr="00775CE8">
        <w:rPr>
          <w:bCs/>
        </w:rPr>
        <w:t>zaškolenosti</w:t>
      </w:r>
      <w:proofErr w:type="spellEnd"/>
      <w:r w:rsidR="00775CE8" w:rsidRPr="00775CE8">
        <w:rPr>
          <w:bCs/>
        </w:rPr>
        <w:t xml:space="preserve"> detí MŠ prostredníctvom skvalitnenia predprimárneho vzdelávania a zvýšenia kapacity MŠ v Tepličke nad</w:t>
      </w:r>
      <w:r w:rsidR="00775CE8">
        <w:rPr>
          <w:bCs/>
        </w:rPr>
        <w:t xml:space="preserve"> </w:t>
      </w:r>
      <w:r w:rsidR="00775CE8" w:rsidRPr="00775CE8">
        <w:rPr>
          <w:bCs/>
        </w:rPr>
        <w:t>Váhom</w:t>
      </w:r>
      <w:r w:rsidRPr="00775CE8">
        <w:t xml:space="preserve">.  </w:t>
      </w:r>
      <w:r w:rsidR="00902089" w:rsidRPr="00775CE8">
        <w:t xml:space="preserve"> </w:t>
      </w:r>
    </w:p>
    <w:p w14:paraId="0817CA69" w14:textId="77777777" w:rsidR="00F17AD1" w:rsidRDefault="00160A3B">
      <w:pPr>
        <w:rPr>
          <w:i/>
        </w:rPr>
      </w:pPr>
      <w:r w:rsidRPr="009624BF">
        <w:rPr>
          <w:i/>
        </w:rPr>
        <w:t>O</w:t>
      </w:r>
      <w:r w:rsidR="00F17AD1" w:rsidRPr="009624BF">
        <w:rPr>
          <w:i/>
        </w:rPr>
        <w:t>čakávan</w:t>
      </w:r>
      <w:r w:rsidRPr="009624BF">
        <w:rPr>
          <w:i/>
        </w:rPr>
        <w:t xml:space="preserve">é </w:t>
      </w:r>
      <w:r w:rsidR="00F17AD1" w:rsidRPr="009624BF">
        <w:rPr>
          <w:i/>
        </w:rPr>
        <w:t xml:space="preserve"> výsledk</w:t>
      </w:r>
      <w:r w:rsidRPr="009624BF">
        <w:rPr>
          <w:i/>
        </w:rPr>
        <w:t xml:space="preserve">y </w:t>
      </w:r>
      <w:r w:rsidRPr="009624BF">
        <w:t>súvisia s plnením špecifických cieľov, sú nimi</w:t>
      </w:r>
      <w:r w:rsidR="00F17AD1" w:rsidRPr="009624BF">
        <w:rPr>
          <w:i/>
        </w:rPr>
        <w:t>:</w:t>
      </w:r>
    </w:p>
    <w:p w14:paraId="13BCC5EF" w14:textId="77777777" w:rsidR="00775CE8" w:rsidRDefault="00775CE8" w:rsidP="00775CE8">
      <w:pPr>
        <w:pStyle w:val="Odsekzoznamu"/>
        <w:numPr>
          <w:ilvl w:val="0"/>
          <w:numId w:val="4"/>
        </w:numPr>
      </w:pPr>
      <w:r w:rsidRPr="00775CE8">
        <w:t>zvýšenie početnosti tried, prostredníctvom nadstavby a prestavby a rekonštrukcie o 2 nové triedy</w:t>
      </w:r>
      <w:r>
        <w:t>;</w:t>
      </w:r>
      <w:r w:rsidRPr="00775CE8">
        <w:t xml:space="preserve"> </w:t>
      </w:r>
    </w:p>
    <w:p w14:paraId="4C02269C" w14:textId="77777777" w:rsidR="00775CE8" w:rsidRDefault="00775CE8" w:rsidP="00775CE8">
      <w:pPr>
        <w:pStyle w:val="Odsekzoznamu"/>
        <w:numPr>
          <w:ilvl w:val="0"/>
          <w:numId w:val="4"/>
        </w:numPr>
      </w:pPr>
      <w:r w:rsidRPr="00775CE8">
        <w:t xml:space="preserve">zvýšenie kapacity MŠ o 44 novovytvorených miest </w:t>
      </w:r>
      <w:r>
        <w:t>;</w:t>
      </w:r>
    </w:p>
    <w:p w14:paraId="098FFEC6" w14:textId="77777777" w:rsidR="00775CE8" w:rsidRPr="00CC6169" w:rsidRDefault="00775CE8" w:rsidP="00775CE8">
      <w:pPr>
        <w:pStyle w:val="Odsekzoznamu"/>
        <w:numPr>
          <w:ilvl w:val="0"/>
          <w:numId w:val="4"/>
        </w:numPr>
        <w:rPr>
          <w:i/>
        </w:rPr>
      </w:pPr>
      <w:r w:rsidRPr="00775CE8">
        <w:t>rozšírenie prvkov inkluzívneho vzdelávania</w:t>
      </w:r>
      <w:r>
        <w:t>.</w:t>
      </w:r>
    </w:p>
    <w:p w14:paraId="742DAC12" w14:textId="77777777" w:rsidR="00CC6169" w:rsidRPr="00CC6169" w:rsidRDefault="00CC6169" w:rsidP="00CC6169">
      <w:r>
        <w:t xml:space="preserve">Súčasťou stavebných prác budú aj opatrenia na zvýšenie energetickej efektívnosti budovy MŠ. </w:t>
      </w:r>
    </w:p>
    <w:sectPr w:rsidR="00CC6169" w:rsidRPr="00CC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90052"/>
    <w:multiLevelType w:val="hybridMultilevel"/>
    <w:tmpl w:val="1602D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71199"/>
    <w:multiLevelType w:val="hybridMultilevel"/>
    <w:tmpl w:val="D9EE2B10"/>
    <w:lvl w:ilvl="0" w:tplc="4ECE9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6112"/>
    <w:multiLevelType w:val="hybridMultilevel"/>
    <w:tmpl w:val="6B6C6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2486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E11"/>
    <w:multiLevelType w:val="hybridMultilevel"/>
    <w:tmpl w:val="A964C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11003">
    <w:abstractNumId w:val="0"/>
  </w:num>
  <w:num w:numId="2" w16cid:durableId="850147902">
    <w:abstractNumId w:val="1"/>
  </w:num>
  <w:num w:numId="3" w16cid:durableId="730419716">
    <w:abstractNumId w:val="2"/>
  </w:num>
  <w:num w:numId="4" w16cid:durableId="2073768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089"/>
    <w:rsid w:val="000146A4"/>
    <w:rsid w:val="000A23C0"/>
    <w:rsid w:val="0013695F"/>
    <w:rsid w:val="00160A3B"/>
    <w:rsid w:val="00272D12"/>
    <w:rsid w:val="00466790"/>
    <w:rsid w:val="004826A1"/>
    <w:rsid w:val="004C5234"/>
    <w:rsid w:val="004D459D"/>
    <w:rsid w:val="0076012D"/>
    <w:rsid w:val="00775CE8"/>
    <w:rsid w:val="007D200A"/>
    <w:rsid w:val="00901E07"/>
    <w:rsid w:val="00902089"/>
    <w:rsid w:val="009624BF"/>
    <w:rsid w:val="0097625F"/>
    <w:rsid w:val="00BD3BBE"/>
    <w:rsid w:val="00C361D5"/>
    <w:rsid w:val="00C87022"/>
    <w:rsid w:val="00CC6169"/>
    <w:rsid w:val="00D837B6"/>
    <w:rsid w:val="00D84B18"/>
    <w:rsid w:val="00E524D0"/>
    <w:rsid w:val="00F17AD1"/>
    <w:rsid w:val="00F45C24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7A56"/>
  <w15:docId w15:val="{F1375113-5247-044C-8D57-B34880A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08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1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D746-BFE0-45CD-AE51-7C41F15C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Buznova</dc:creator>
  <cp:lastModifiedBy>sladekova@eurodotacie.sk</cp:lastModifiedBy>
  <cp:revision>7</cp:revision>
  <dcterms:created xsi:type="dcterms:W3CDTF">2018-07-09T10:27:00Z</dcterms:created>
  <dcterms:modified xsi:type="dcterms:W3CDTF">2022-12-16T08:04:00Z</dcterms:modified>
</cp:coreProperties>
</file>