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7982E" w14:textId="44419E96" w:rsidR="007A0E55" w:rsidRPr="00E03B72" w:rsidRDefault="000954BA" w:rsidP="000954BA">
      <w:pPr>
        <w:spacing w:before="120" w:after="120" w:line="240" w:lineRule="auto"/>
        <w:ind w:right="5954"/>
        <w:jc w:val="both"/>
        <w:rPr>
          <w:rFonts w:ascii="Times New Roman" w:eastAsia="Times New Roman" w:hAnsi="Times New Roman"/>
          <w:sz w:val="24"/>
          <w:szCs w:val="24"/>
          <w:lang w:eastAsia="sk-SK"/>
        </w:rPr>
      </w:pPr>
      <w:r>
        <w:rPr>
          <w:rFonts w:ascii="Times New Roman" w:eastAsia="Times New Roman" w:hAnsi="Times New Roman"/>
          <w:b/>
          <w:bCs/>
          <w:sz w:val="24"/>
          <w:szCs w:val="24"/>
          <w:lang w:eastAsia="sk-SK"/>
        </w:rPr>
        <w:t xml:space="preserve">                                                                       </w:t>
      </w:r>
      <w:r w:rsidR="007A0E55" w:rsidRPr="00E03B72">
        <w:rPr>
          <w:rFonts w:ascii="Times New Roman" w:eastAsia="Times New Roman" w:hAnsi="Times New Roman"/>
          <w:sz w:val="24"/>
          <w:szCs w:val="24"/>
          <w:lang w:eastAsia="sk-SK"/>
        </w:rPr>
        <w:t>Obec Teplička nad Váhom</w:t>
      </w:r>
    </w:p>
    <w:p w14:paraId="2A560FBA" w14:textId="77777777" w:rsidR="007A0E55" w:rsidRPr="00E03B72" w:rsidRDefault="007A0E55" w:rsidP="000954BA">
      <w:pPr>
        <w:spacing w:before="120" w:after="120" w:line="240" w:lineRule="auto"/>
        <w:ind w:right="5954"/>
        <w:jc w:val="both"/>
        <w:rPr>
          <w:rFonts w:ascii="Times New Roman" w:eastAsia="Times New Roman" w:hAnsi="Times New Roman"/>
          <w:sz w:val="24"/>
          <w:szCs w:val="24"/>
          <w:lang w:eastAsia="sk-SK"/>
        </w:rPr>
      </w:pPr>
      <w:r w:rsidRPr="00E03B72">
        <w:rPr>
          <w:rFonts w:ascii="Times New Roman" w:eastAsia="Times New Roman" w:hAnsi="Times New Roman"/>
          <w:sz w:val="24"/>
          <w:szCs w:val="24"/>
          <w:lang w:eastAsia="sk-SK"/>
        </w:rPr>
        <w:t>Námestie sv. Floriána 290/2</w:t>
      </w:r>
    </w:p>
    <w:p w14:paraId="4505A45A" w14:textId="7D624DF5" w:rsidR="00ED508C" w:rsidRDefault="007A0E55" w:rsidP="000954BA">
      <w:pPr>
        <w:spacing w:before="120" w:after="120" w:line="240" w:lineRule="auto"/>
        <w:ind w:right="5954"/>
        <w:jc w:val="both"/>
        <w:rPr>
          <w:rFonts w:ascii="Times New Roman" w:eastAsia="Times New Roman" w:hAnsi="Times New Roman"/>
          <w:b/>
          <w:bCs/>
          <w:sz w:val="24"/>
          <w:szCs w:val="24"/>
          <w:lang w:eastAsia="sk-SK"/>
        </w:rPr>
      </w:pPr>
      <w:r w:rsidRPr="00E03B72">
        <w:rPr>
          <w:rFonts w:ascii="Times New Roman" w:eastAsia="Times New Roman" w:hAnsi="Times New Roman"/>
          <w:sz w:val="24"/>
          <w:szCs w:val="24"/>
          <w:lang w:eastAsia="sk-SK"/>
        </w:rPr>
        <w:t>013 01 Teplička nad Váhom</w:t>
      </w:r>
      <w:r w:rsidRPr="006E6CEF">
        <w:rPr>
          <w:rFonts w:ascii="Times New Roman" w:eastAsia="Times New Roman" w:hAnsi="Times New Roman"/>
          <w:b/>
          <w:bCs/>
          <w:sz w:val="24"/>
          <w:szCs w:val="24"/>
          <w:lang w:eastAsia="sk-SK"/>
        </w:rPr>
        <w:t xml:space="preserve"> </w:t>
      </w:r>
      <w:r w:rsidR="006E6CEF">
        <w:rPr>
          <w:rFonts w:ascii="Times New Roman" w:eastAsia="Times New Roman" w:hAnsi="Times New Roman"/>
          <w:b/>
          <w:bCs/>
          <w:sz w:val="24"/>
          <w:szCs w:val="24"/>
          <w:lang w:eastAsia="sk-SK"/>
        </w:rPr>
        <w:t xml:space="preserve">  </w:t>
      </w:r>
    </w:p>
    <w:p w14:paraId="6F7084C1" w14:textId="29003602" w:rsidR="006E6CEF" w:rsidRPr="006E6CEF" w:rsidRDefault="006E6CEF" w:rsidP="006E6CEF">
      <w:pPr>
        <w:spacing w:before="120" w:after="120" w:line="240" w:lineRule="auto"/>
        <w:ind w:right="5954"/>
        <w:rPr>
          <w:rFonts w:ascii="Times New Roman" w:eastAsia="Times New Roman" w:hAnsi="Times New Roman"/>
          <w:b/>
          <w:bCs/>
          <w:sz w:val="24"/>
          <w:szCs w:val="24"/>
          <w:lang w:eastAsia="sk-SK"/>
        </w:rPr>
      </w:pPr>
      <w:r>
        <w:rPr>
          <w:rFonts w:ascii="Times New Roman" w:eastAsia="Times New Roman" w:hAnsi="Times New Roman"/>
          <w:b/>
          <w:bCs/>
          <w:sz w:val="24"/>
          <w:szCs w:val="24"/>
          <w:lang w:eastAsia="sk-SK"/>
        </w:rPr>
        <w:t xml:space="preserve"> </w:t>
      </w:r>
      <w:r>
        <w:rPr>
          <w:rFonts w:ascii="Times New Roman" w:eastAsia="Times New Roman" w:hAnsi="Times New Roman"/>
          <w:sz w:val="24"/>
          <w:szCs w:val="24"/>
          <w:lang w:eastAsia="sk-SK"/>
        </w:rPr>
        <w:t xml:space="preserve">                                  </w:t>
      </w:r>
    </w:p>
    <w:p w14:paraId="51225110" w14:textId="2F869EDE" w:rsidR="007A0E55" w:rsidRPr="006E6CEF" w:rsidRDefault="006E6CEF" w:rsidP="006E6CEF">
      <w:pPr>
        <w:tabs>
          <w:tab w:val="left" w:pos="0"/>
        </w:tabs>
        <w:spacing w:after="0"/>
        <w:rPr>
          <w:rFonts w:ascii="Times New Roman" w:hAnsi="Times New Roman"/>
          <w:sz w:val="24"/>
          <w:szCs w:val="24"/>
        </w:rPr>
      </w:pPr>
      <w:r>
        <w:rPr>
          <w:rFonts w:ascii="Times New Roman" w:hAnsi="Times New Roman"/>
          <w:b/>
          <w:bCs/>
          <w:sz w:val="24"/>
          <w:szCs w:val="24"/>
        </w:rPr>
        <w:t xml:space="preserve">                    </w:t>
      </w:r>
      <w:r w:rsidR="007A0E55" w:rsidRPr="006E6CEF">
        <w:rPr>
          <w:rFonts w:ascii="Times New Roman" w:hAnsi="Times New Roman"/>
          <w:b/>
          <w:bCs/>
          <w:sz w:val="24"/>
          <w:szCs w:val="24"/>
        </w:rPr>
        <w:t>Oznámenie prevádzkovateľa malého zdroja znečisťovania ovzdušia</w:t>
      </w:r>
    </w:p>
    <w:p w14:paraId="2C8CA383" w14:textId="77777777" w:rsidR="007A0E55" w:rsidRPr="006E6CEF" w:rsidRDefault="007A0E55" w:rsidP="007A0E55">
      <w:pPr>
        <w:tabs>
          <w:tab w:val="left" w:pos="0"/>
        </w:tabs>
        <w:spacing w:after="0" w:line="240" w:lineRule="auto"/>
        <w:jc w:val="both"/>
        <w:rPr>
          <w:rFonts w:ascii="Times New Roman" w:hAnsi="Times New Roman"/>
          <w:bCs/>
          <w:sz w:val="24"/>
          <w:szCs w:val="24"/>
        </w:rPr>
      </w:pPr>
    </w:p>
    <w:p w14:paraId="2A69A41F" w14:textId="77777777" w:rsidR="007A0E55" w:rsidRPr="006E6CEF" w:rsidRDefault="007A0E55" w:rsidP="007A0E55">
      <w:pPr>
        <w:tabs>
          <w:tab w:val="left" w:pos="0"/>
        </w:tabs>
        <w:spacing w:after="0" w:line="240" w:lineRule="auto"/>
        <w:rPr>
          <w:rFonts w:ascii="Times New Roman" w:hAnsi="Times New Roman"/>
          <w:sz w:val="24"/>
          <w:szCs w:val="24"/>
        </w:rPr>
      </w:pPr>
      <w:r w:rsidRPr="006E6CEF">
        <w:rPr>
          <w:rFonts w:ascii="Times New Roman" w:hAnsi="Times New Roman"/>
          <w:b/>
          <w:bCs/>
          <w:sz w:val="24"/>
          <w:szCs w:val="24"/>
        </w:rPr>
        <w:t>Oznamovateľ:</w:t>
      </w:r>
    </w:p>
    <w:p w14:paraId="31C9F056" w14:textId="77777777" w:rsidR="007A0E55" w:rsidRPr="006E6CEF" w:rsidRDefault="007A0E55" w:rsidP="007A0E55">
      <w:pPr>
        <w:tabs>
          <w:tab w:val="left" w:pos="0"/>
        </w:tabs>
        <w:spacing w:after="0" w:line="240" w:lineRule="auto"/>
        <w:rPr>
          <w:rFonts w:ascii="Times New Roman" w:hAnsi="Times New Roman"/>
          <w:b/>
          <w:bCs/>
          <w:sz w:val="24"/>
          <w:szCs w:val="24"/>
        </w:rPr>
      </w:pPr>
    </w:p>
    <w:p w14:paraId="0C794348" w14:textId="2316CD97" w:rsidR="000C0C01" w:rsidRPr="006E6CEF" w:rsidRDefault="007A0E55" w:rsidP="007A0E55">
      <w:pPr>
        <w:tabs>
          <w:tab w:val="left" w:pos="0"/>
        </w:tabs>
        <w:spacing w:after="0" w:line="240" w:lineRule="auto"/>
        <w:rPr>
          <w:rFonts w:ascii="Times New Roman" w:hAnsi="Times New Roman"/>
          <w:bCs/>
          <w:sz w:val="24"/>
          <w:szCs w:val="24"/>
        </w:rPr>
      </w:pPr>
      <w:r w:rsidRPr="006E6CEF">
        <w:rPr>
          <w:rFonts w:ascii="Times New Roman" w:hAnsi="Times New Roman"/>
          <w:bCs/>
          <w:sz w:val="24"/>
          <w:szCs w:val="24"/>
        </w:rPr>
        <w:t>Prevádzkovateľ</w:t>
      </w:r>
      <w:r w:rsidR="000C0C01" w:rsidRPr="006E6CEF">
        <w:rPr>
          <w:rFonts w:ascii="Times New Roman" w:hAnsi="Times New Roman"/>
          <w:bCs/>
          <w:sz w:val="24"/>
          <w:szCs w:val="24"/>
        </w:rPr>
        <w:t xml:space="preserve"> </w:t>
      </w:r>
      <w:r w:rsidRPr="006E6CEF">
        <w:rPr>
          <w:rFonts w:ascii="Times New Roman" w:hAnsi="Times New Roman"/>
          <w:bCs/>
          <w:sz w:val="24"/>
          <w:szCs w:val="24"/>
        </w:rPr>
        <w:t xml:space="preserve">zdroja </w:t>
      </w:r>
    </w:p>
    <w:p w14:paraId="0EC0385A" w14:textId="77777777" w:rsidR="000C0C01" w:rsidRPr="006E6CEF" w:rsidRDefault="000C0C01" w:rsidP="007A0E55">
      <w:pPr>
        <w:tabs>
          <w:tab w:val="left" w:pos="0"/>
        </w:tabs>
        <w:spacing w:after="0" w:line="240" w:lineRule="auto"/>
        <w:rPr>
          <w:rFonts w:ascii="Times New Roman" w:hAnsi="Times New Roman"/>
          <w:bCs/>
          <w:sz w:val="24"/>
          <w:szCs w:val="24"/>
        </w:rPr>
      </w:pPr>
    </w:p>
    <w:p w14:paraId="2B15DA20" w14:textId="43F92968" w:rsidR="007A0E55" w:rsidRPr="006E6CEF" w:rsidRDefault="007A0E55" w:rsidP="007A0E55">
      <w:pPr>
        <w:tabs>
          <w:tab w:val="left" w:pos="0"/>
        </w:tabs>
        <w:spacing w:after="0" w:line="240" w:lineRule="auto"/>
        <w:rPr>
          <w:rFonts w:ascii="Times New Roman" w:hAnsi="Times New Roman"/>
          <w:sz w:val="24"/>
          <w:szCs w:val="24"/>
        </w:rPr>
      </w:pPr>
      <w:r w:rsidRPr="006E6CEF">
        <w:rPr>
          <w:rFonts w:ascii="Times New Roman" w:hAnsi="Times New Roman"/>
          <w:bCs/>
          <w:sz w:val="24"/>
          <w:szCs w:val="24"/>
        </w:rPr>
        <w:t>...................................................................................................................</w:t>
      </w:r>
      <w:r w:rsidR="000C0C01" w:rsidRPr="006E6CEF">
        <w:rPr>
          <w:rFonts w:ascii="Times New Roman" w:hAnsi="Times New Roman"/>
          <w:bCs/>
          <w:sz w:val="24"/>
          <w:szCs w:val="24"/>
        </w:rPr>
        <w:t>...................................</w:t>
      </w:r>
    </w:p>
    <w:p w14:paraId="005DD106" w14:textId="0CB943C2" w:rsidR="007A0E55" w:rsidRPr="006E6CEF" w:rsidRDefault="007A0E55" w:rsidP="007A0E55">
      <w:pPr>
        <w:tabs>
          <w:tab w:val="left" w:pos="0"/>
        </w:tabs>
        <w:spacing w:after="0" w:line="240" w:lineRule="auto"/>
        <w:rPr>
          <w:rFonts w:ascii="Times New Roman" w:hAnsi="Times New Roman"/>
          <w:sz w:val="24"/>
          <w:szCs w:val="24"/>
        </w:rPr>
      </w:pPr>
      <w:r w:rsidRPr="006E6CEF">
        <w:rPr>
          <w:rFonts w:ascii="Times New Roman" w:hAnsi="Times New Roman"/>
          <w:bCs/>
          <w:sz w:val="24"/>
          <w:szCs w:val="24"/>
        </w:rPr>
        <w:tab/>
      </w:r>
      <w:r w:rsidRPr="006E6CEF">
        <w:rPr>
          <w:rFonts w:ascii="Times New Roman" w:hAnsi="Times New Roman"/>
          <w:bCs/>
          <w:sz w:val="24"/>
          <w:szCs w:val="24"/>
        </w:rPr>
        <w:tab/>
      </w:r>
      <w:r w:rsidRPr="006E6CEF">
        <w:rPr>
          <w:rFonts w:ascii="Times New Roman" w:hAnsi="Times New Roman"/>
          <w:bCs/>
          <w:sz w:val="24"/>
          <w:szCs w:val="24"/>
        </w:rPr>
        <w:tab/>
      </w:r>
      <w:r w:rsidRPr="006E6CEF">
        <w:rPr>
          <w:rFonts w:ascii="Times New Roman" w:hAnsi="Times New Roman"/>
          <w:bCs/>
          <w:sz w:val="24"/>
          <w:szCs w:val="24"/>
        </w:rPr>
        <w:tab/>
      </w:r>
      <w:r w:rsidRPr="006E6CEF">
        <w:rPr>
          <w:rFonts w:ascii="Times New Roman" w:hAnsi="Times New Roman"/>
          <w:bCs/>
          <w:sz w:val="24"/>
          <w:szCs w:val="24"/>
        </w:rPr>
        <w:tab/>
        <w:t xml:space="preserve"> (meno, adresa, IČO)   </w:t>
      </w:r>
    </w:p>
    <w:p w14:paraId="2A288D07" w14:textId="77777777" w:rsidR="007A0E55" w:rsidRPr="006E6CEF" w:rsidRDefault="007A0E55" w:rsidP="007A0E55">
      <w:pPr>
        <w:tabs>
          <w:tab w:val="left" w:pos="0"/>
        </w:tabs>
        <w:spacing w:after="0" w:line="240" w:lineRule="auto"/>
        <w:rPr>
          <w:rFonts w:ascii="Times New Roman" w:hAnsi="Times New Roman"/>
          <w:bCs/>
          <w:sz w:val="24"/>
          <w:szCs w:val="24"/>
        </w:rPr>
      </w:pPr>
    </w:p>
    <w:p w14:paraId="017E42A1" w14:textId="0D1FACAB" w:rsidR="000C0C01" w:rsidRPr="006E6CEF" w:rsidRDefault="007A0E55" w:rsidP="007A0E55">
      <w:pPr>
        <w:tabs>
          <w:tab w:val="left" w:pos="0"/>
        </w:tabs>
        <w:spacing w:after="0" w:line="240" w:lineRule="auto"/>
        <w:rPr>
          <w:rFonts w:ascii="Times New Roman" w:hAnsi="Times New Roman"/>
          <w:bCs/>
          <w:sz w:val="24"/>
          <w:szCs w:val="24"/>
        </w:rPr>
      </w:pPr>
      <w:r w:rsidRPr="006E6CEF">
        <w:rPr>
          <w:rFonts w:ascii="Times New Roman" w:hAnsi="Times New Roman"/>
          <w:bCs/>
          <w:sz w:val="24"/>
          <w:szCs w:val="24"/>
        </w:rPr>
        <w:t>Malý zdroj</w:t>
      </w:r>
      <w:r w:rsidR="000C0C01" w:rsidRPr="006E6CEF">
        <w:rPr>
          <w:rFonts w:ascii="Times New Roman" w:hAnsi="Times New Roman"/>
          <w:bCs/>
          <w:sz w:val="24"/>
          <w:szCs w:val="24"/>
        </w:rPr>
        <w:t xml:space="preserve"> -</w:t>
      </w:r>
      <w:r w:rsidRPr="006E6CEF">
        <w:rPr>
          <w:rFonts w:ascii="Times New Roman" w:hAnsi="Times New Roman"/>
          <w:bCs/>
          <w:sz w:val="24"/>
          <w:szCs w:val="24"/>
        </w:rPr>
        <w:t xml:space="preserve"> názov </w:t>
      </w:r>
    </w:p>
    <w:p w14:paraId="31AD667F" w14:textId="77777777" w:rsidR="00543D97" w:rsidRPr="006E6CEF" w:rsidRDefault="00543D97" w:rsidP="007A0E55">
      <w:pPr>
        <w:tabs>
          <w:tab w:val="left" w:pos="0"/>
        </w:tabs>
        <w:spacing w:after="0" w:line="240" w:lineRule="auto"/>
        <w:rPr>
          <w:rFonts w:ascii="Times New Roman" w:hAnsi="Times New Roman"/>
          <w:bCs/>
          <w:sz w:val="24"/>
          <w:szCs w:val="24"/>
        </w:rPr>
      </w:pPr>
    </w:p>
    <w:p w14:paraId="70B701B6" w14:textId="6441F24C" w:rsidR="007A0E55" w:rsidRPr="006E6CEF" w:rsidRDefault="007A0E55" w:rsidP="007A0E55">
      <w:pPr>
        <w:tabs>
          <w:tab w:val="left" w:pos="0"/>
        </w:tabs>
        <w:spacing w:after="0" w:line="240" w:lineRule="auto"/>
        <w:rPr>
          <w:rFonts w:ascii="Times New Roman" w:hAnsi="Times New Roman"/>
          <w:sz w:val="24"/>
          <w:szCs w:val="24"/>
        </w:rPr>
      </w:pPr>
      <w:r w:rsidRPr="006E6CEF">
        <w:rPr>
          <w:rFonts w:ascii="Times New Roman" w:hAnsi="Times New Roman"/>
          <w:bCs/>
          <w:sz w:val="24"/>
          <w:szCs w:val="24"/>
        </w:rPr>
        <w:t>.......................................................................................................................</w:t>
      </w:r>
      <w:r w:rsidR="000C0C01" w:rsidRPr="006E6CEF">
        <w:rPr>
          <w:rFonts w:ascii="Times New Roman" w:hAnsi="Times New Roman"/>
          <w:bCs/>
          <w:sz w:val="24"/>
          <w:szCs w:val="24"/>
        </w:rPr>
        <w:t>..............................</w:t>
      </w:r>
    </w:p>
    <w:p w14:paraId="37C985E0" w14:textId="77777777" w:rsidR="007A0E55" w:rsidRPr="006E6CEF" w:rsidRDefault="007A0E55" w:rsidP="007A0E55">
      <w:pPr>
        <w:tabs>
          <w:tab w:val="left" w:pos="0"/>
        </w:tabs>
        <w:spacing w:after="0" w:line="240" w:lineRule="auto"/>
        <w:rPr>
          <w:rFonts w:ascii="Times New Roman" w:hAnsi="Times New Roman"/>
          <w:bCs/>
          <w:sz w:val="24"/>
          <w:szCs w:val="24"/>
        </w:rPr>
      </w:pPr>
    </w:p>
    <w:p w14:paraId="67664836" w14:textId="2B439F82" w:rsidR="000C0C01" w:rsidRPr="006E6CEF" w:rsidRDefault="007A0E55" w:rsidP="007A0E55">
      <w:pPr>
        <w:tabs>
          <w:tab w:val="left" w:pos="0"/>
        </w:tabs>
        <w:spacing w:after="0" w:line="240" w:lineRule="auto"/>
        <w:rPr>
          <w:rFonts w:ascii="Times New Roman" w:hAnsi="Times New Roman"/>
          <w:bCs/>
          <w:sz w:val="24"/>
          <w:szCs w:val="24"/>
        </w:rPr>
      </w:pPr>
      <w:r w:rsidRPr="006E6CEF">
        <w:rPr>
          <w:rFonts w:ascii="Times New Roman" w:hAnsi="Times New Roman"/>
          <w:bCs/>
          <w:sz w:val="24"/>
          <w:szCs w:val="24"/>
        </w:rPr>
        <w:t xml:space="preserve">Adresa </w:t>
      </w:r>
      <w:r w:rsidR="000C0C01" w:rsidRPr="006E6CEF">
        <w:rPr>
          <w:rFonts w:ascii="Times New Roman" w:hAnsi="Times New Roman"/>
          <w:bCs/>
          <w:sz w:val="24"/>
          <w:szCs w:val="24"/>
        </w:rPr>
        <w:t xml:space="preserve">umiestnenia </w:t>
      </w:r>
      <w:r w:rsidRPr="006E6CEF">
        <w:rPr>
          <w:rFonts w:ascii="Times New Roman" w:hAnsi="Times New Roman"/>
          <w:bCs/>
          <w:sz w:val="24"/>
          <w:szCs w:val="24"/>
        </w:rPr>
        <w:t>malého zdroja znečisťovania</w:t>
      </w:r>
      <w:r w:rsidR="000C0C01" w:rsidRPr="006E6CEF">
        <w:rPr>
          <w:rFonts w:ascii="Times New Roman" w:hAnsi="Times New Roman"/>
          <w:bCs/>
          <w:sz w:val="24"/>
          <w:szCs w:val="24"/>
        </w:rPr>
        <w:t xml:space="preserve"> </w:t>
      </w:r>
      <w:r w:rsidRPr="006E6CEF">
        <w:rPr>
          <w:rFonts w:ascii="Times New Roman" w:hAnsi="Times New Roman"/>
          <w:bCs/>
          <w:sz w:val="24"/>
          <w:szCs w:val="24"/>
        </w:rPr>
        <w:t>ovzdušia</w:t>
      </w:r>
    </w:p>
    <w:p w14:paraId="474BDCD5" w14:textId="77777777" w:rsidR="000C0C01" w:rsidRPr="006E6CEF" w:rsidRDefault="000C0C01" w:rsidP="007A0E55">
      <w:pPr>
        <w:tabs>
          <w:tab w:val="left" w:pos="0"/>
        </w:tabs>
        <w:spacing w:after="0" w:line="240" w:lineRule="auto"/>
        <w:rPr>
          <w:rFonts w:ascii="Times New Roman" w:hAnsi="Times New Roman"/>
          <w:bCs/>
          <w:sz w:val="24"/>
          <w:szCs w:val="24"/>
        </w:rPr>
      </w:pPr>
    </w:p>
    <w:p w14:paraId="4921A570" w14:textId="20F8030C" w:rsidR="007A0E55" w:rsidRPr="006E6CEF" w:rsidRDefault="007A0E55" w:rsidP="007A0E55">
      <w:pPr>
        <w:tabs>
          <w:tab w:val="left" w:pos="0"/>
        </w:tabs>
        <w:spacing w:after="0" w:line="240" w:lineRule="auto"/>
        <w:rPr>
          <w:rFonts w:ascii="Times New Roman" w:hAnsi="Times New Roman"/>
          <w:sz w:val="24"/>
          <w:szCs w:val="24"/>
        </w:rPr>
      </w:pPr>
      <w:r w:rsidRPr="006E6CEF">
        <w:rPr>
          <w:rFonts w:ascii="Times New Roman" w:hAnsi="Times New Roman"/>
          <w:bCs/>
          <w:sz w:val="24"/>
          <w:szCs w:val="24"/>
        </w:rPr>
        <w:t xml:space="preserve"> .................................................................................</w:t>
      </w:r>
      <w:r w:rsidR="000C0C01" w:rsidRPr="006E6CEF">
        <w:rPr>
          <w:rFonts w:ascii="Times New Roman" w:hAnsi="Times New Roman"/>
          <w:bCs/>
          <w:sz w:val="24"/>
          <w:szCs w:val="24"/>
        </w:rPr>
        <w:t>...................................................................</w:t>
      </w:r>
    </w:p>
    <w:p w14:paraId="2AD482F8" w14:textId="77777777" w:rsidR="007A0E55" w:rsidRPr="006E6CEF" w:rsidRDefault="007A0E55" w:rsidP="007A0E55">
      <w:pPr>
        <w:tabs>
          <w:tab w:val="left" w:pos="0"/>
        </w:tabs>
        <w:spacing w:after="0" w:line="240" w:lineRule="auto"/>
        <w:rPr>
          <w:rFonts w:ascii="Times New Roman" w:hAnsi="Times New Roman"/>
          <w:sz w:val="24"/>
          <w:szCs w:val="24"/>
        </w:rPr>
      </w:pPr>
    </w:p>
    <w:p w14:paraId="50142339" w14:textId="3B70E43D" w:rsidR="000C0C01" w:rsidRPr="006E6CEF" w:rsidRDefault="007A0E55" w:rsidP="007A0E55">
      <w:pPr>
        <w:tabs>
          <w:tab w:val="left" w:pos="0"/>
        </w:tabs>
        <w:spacing w:after="0" w:line="240" w:lineRule="auto"/>
        <w:rPr>
          <w:rFonts w:ascii="Times New Roman" w:hAnsi="Times New Roman"/>
          <w:bCs/>
          <w:sz w:val="24"/>
          <w:szCs w:val="24"/>
        </w:rPr>
      </w:pPr>
      <w:r w:rsidRPr="006E6CEF">
        <w:rPr>
          <w:rFonts w:ascii="Times New Roman" w:hAnsi="Times New Roman"/>
          <w:bCs/>
          <w:sz w:val="24"/>
          <w:szCs w:val="24"/>
        </w:rPr>
        <w:t xml:space="preserve">Rok zahájenia prevádzky </w:t>
      </w:r>
      <w:r w:rsidR="000C0C01" w:rsidRPr="006E6CEF">
        <w:rPr>
          <w:rFonts w:ascii="Times New Roman" w:hAnsi="Times New Roman"/>
          <w:bCs/>
          <w:sz w:val="24"/>
          <w:szCs w:val="24"/>
        </w:rPr>
        <w:tab/>
      </w:r>
      <w:r w:rsidRPr="006E6CEF">
        <w:rPr>
          <w:rFonts w:ascii="Times New Roman" w:hAnsi="Times New Roman"/>
          <w:bCs/>
          <w:sz w:val="24"/>
          <w:szCs w:val="24"/>
        </w:rPr>
        <w:t>.................................</w:t>
      </w:r>
    </w:p>
    <w:p w14:paraId="7C39FAF0" w14:textId="77777777" w:rsidR="000C0C01" w:rsidRPr="006E6CEF" w:rsidRDefault="000C0C01" w:rsidP="007A0E55">
      <w:pPr>
        <w:tabs>
          <w:tab w:val="left" w:pos="0"/>
        </w:tabs>
        <w:spacing w:after="0" w:line="240" w:lineRule="auto"/>
        <w:rPr>
          <w:rFonts w:ascii="Times New Roman" w:hAnsi="Times New Roman"/>
          <w:bCs/>
          <w:sz w:val="24"/>
          <w:szCs w:val="24"/>
        </w:rPr>
      </w:pPr>
    </w:p>
    <w:p w14:paraId="52F9586D" w14:textId="77777777" w:rsidR="007A0E55" w:rsidRPr="006E6CEF" w:rsidRDefault="007A0E55" w:rsidP="007A0E55">
      <w:pPr>
        <w:tabs>
          <w:tab w:val="left" w:pos="0"/>
        </w:tabs>
        <w:spacing w:after="0" w:line="240" w:lineRule="auto"/>
        <w:rPr>
          <w:rFonts w:ascii="Times New Roman" w:hAnsi="Times New Roman"/>
          <w:bCs/>
          <w:sz w:val="24"/>
          <w:szCs w:val="24"/>
        </w:rPr>
      </w:pPr>
    </w:p>
    <w:p w14:paraId="42C2245D" w14:textId="0B0F10A1" w:rsidR="007A0E55" w:rsidRPr="006E6CEF" w:rsidRDefault="007A0E55" w:rsidP="006E6CEF">
      <w:pPr>
        <w:tabs>
          <w:tab w:val="left" w:pos="0"/>
        </w:tabs>
        <w:spacing w:after="0" w:line="240" w:lineRule="auto"/>
        <w:jc w:val="both"/>
        <w:rPr>
          <w:rFonts w:ascii="Times New Roman" w:hAnsi="Times New Roman"/>
          <w:bCs/>
          <w:sz w:val="24"/>
          <w:szCs w:val="24"/>
        </w:rPr>
      </w:pPr>
      <w:r w:rsidRPr="006E6CEF">
        <w:rPr>
          <w:rFonts w:ascii="Times New Roman" w:hAnsi="Times New Roman"/>
          <w:bCs/>
          <w:sz w:val="24"/>
          <w:szCs w:val="24"/>
        </w:rPr>
        <w:t>Prevádzkovateľ malého zdroja znečisťovania ovzdušia podľa § 4 ods. 5 zákona č. 190/2023</w:t>
      </w:r>
      <w:r w:rsidR="000954BA">
        <w:rPr>
          <w:rFonts w:ascii="Times New Roman" w:hAnsi="Times New Roman"/>
          <w:bCs/>
          <w:sz w:val="24"/>
          <w:szCs w:val="24"/>
        </w:rPr>
        <w:t xml:space="preserve">    </w:t>
      </w:r>
      <w:r w:rsidRPr="006E6CEF">
        <w:rPr>
          <w:rFonts w:ascii="Times New Roman" w:hAnsi="Times New Roman"/>
          <w:bCs/>
          <w:sz w:val="24"/>
          <w:szCs w:val="24"/>
        </w:rPr>
        <w:t xml:space="preserve"> Z. z. o poplatkoch za znečisťovanie ovzdušia </w:t>
      </w:r>
      <w:r w:rsidR="000C0C01" w:rsidRPr="006E6CEF">
        <w:rPr>
          <w:rFonts w:ascii="Times New Roman" w:hAnsi="Times New Roman"/>
          <w:bCs/>
          <w:sz w:val="24"/>
          <w:szCs w:val="24"/>
        </w:rPr>
        <w:t xml:space="preserve">obci Teplička nad Váhom </w:t>
      </w:r>
      <w:r w:rsidRPr="006E6CEF">
        <w:rPr>
          <w:rFonts w:ascii="Times New Roman" w:hAnsi="Times New Roman"/>
          <w:bCs/>
          <w:sz w:val="24"/>
          <w:szCs w:val="24"/>
        </w:rPr>
        <w:t>každoročne</w:t>
      </w:r>
      <w:r w:rsidR="006E6CEF">
        <w:rPr>
          <w:rFonts w:ascii="Times New Roman" w:hAnsi="Times New Roman"/>
          <w:bCs/>
          <w:sz w:val="24"/>
          <w:szCs w:val="24"/>
        </w:rPr>
        <w:t xml:space="preserve"> </w:t>
      </w:r>
      <w:r w:rsidRPr="006E6CEF">
        <w:rPr>
          <w:rFonts w:ascii="Times New Roman" w:hAnsi="Times New Roman"/>
          <w:b/>
          <w:bCs/>
          <w:sz w:val="24"/>
          <w:szCs w:val="24"/>
        </w:rPr>
        <w:t xml:space="preserve">do 15. </w:t>
      </w:r>
      <w:r w:rsidR="006E6CEF">
        <w:rPr>
          <w:rFonts w:ascii="Times New Roman" w:hAnsi="Times New Roman"/>
          <w:b/>
          <w:bCs/>
          <w:sz w:val="24"/>
          <w:szCs w:val="24"/>
        </w:rPr>
        <w:t xml:space="preserve">    </w:t>
      </w:r>
      <w:r w:rsidRPr="006E6CEF">
        <w:rPr>
          <w:rFonts w:ascii="Times New Roman" w:hAnsi="Times New Roman"/>
          <w:b/>
          <w:bCs/>
          <w:sz w:val="24"/>
          <w:szCs w:val="24"/>
        </w:rPr>
        <w:t>februára</w:t>
      </w:r>
      <w:r w:rsidRPr="006E6CEF">
        <w:rPr>
          <w:rFonts w:ascii="Times New Roman" w:hAnsi="Times New Roman"/>
          <w:bCs/>
          <w:sz w:val="24"/>
          <w:szCs w:val="24"/>
        </w:rPr>
        <w:t xml:space="preserve"> oznamuje úplne a pravdivé údaje potrebné pre výpočet poplatku za emisie podľa prílohy č. 3 časti B vyššie uvedeného zákona za predchádzajúci kalendárny rok za malé zdroje prevádzkované na území </w:t>
      </w:r>
      <w:r w:rsidR="000C0C01" w:rsidRPr="006E6CEF">
        <w:rPr>
          <w:rFonts w:ascii="Times New Roman" w:hAnsi="Times New Roman"/>
          <w:bCs/>
          <w:sz w:val="24"/>
          <w:szCs w:val="24"/>
        </w:rPr>
        <w:t>obce Teplička nad Váhom</w:t>
      </w:r>
      <w:r w:rsidRPr="006E6CEF">
        <w:rPr>
          <w:rFonts w:ascii="Times New Roman" w:hAnsi="Times New Roman"/>
          <w:bCs/>
          <w:sz w:val="24"/>
          <w:szCs w:val="24"/>
        </w:rPr>
        <w:t>.</w:t>
      </w:r>
    </w:p>
    <w:p w14:paraId="2CF9EAAA" w14:textId="77777777" w:rsidR="007A0E55" w:rsidRPr="006E6CEF" w:rsidRDefault="007A0E55" w:rsidP="007A0E55">
      <w:pPr>
        <w:tabs>
          <w:tab w:val="left" w:pos="0"/>
        </w:tabs>
        <w:spacing w:after="0" w:line="240" w:lineRule="auto"/>
        <w:jc w:val="both"/>
        <w:rPr>
          <w:rFonts w:ascii="Times New Roman" w:hAnsi="Times New Roman"/>
          <w:bCs/>
          <w:sz w:val="24"/>
          <w:szCs w:val="24"/>
        </w:rPr>
      </w:pPr>
    </w:p>
    <w:p w14:paraId="0AAC3E4C" w14:textId="77777777" w:rsidR="007A0E55" w:rsidRPr="006E6CEF" w:rsidRDefault="007A0E55" w:rsidP="007A0E55">
      <w:pPr>
        <w:tabs>
          <w:tab w:val="left" w:pos="0"/>
        </w:tabs>
        <w:spacing w:after="0" w:line="240" w:lineRule="auto"/>
        <w:jc w:val="both"/>
        <w:rPr>
          <w:rFonts w:ascii="Times New Roman" w:hAnsi="Times New Roman"/>
          <w:sz w:val="24"/>
          <w:szCs w:val="24"/>
        </w:rPr>
      </w:pPr>
      <w:r w:rsidRPr="006E6CEF">
        <w:rPr>
          <w:rFonts w:ascii="Times New Roman" w:hAnsi="Times New Roman"/>
          <w:b/>
          <w:bCs/>
          <w:sz w:val="24"/>
          <w:szCs w:val="24"/>
        </w:rPr>
        <w:t>Údaje o malých zdrojoch znečisťovania ovzdušia:</w:t>
      </w:r>
    </w:p>
    <w:p w14:paraId="0CDEA87A" w14:textId="77777777" w:rsidR="007A0E55" w:rsidRPr="006E6CEF" w:rsidRDefault="007A0E55" w:rsidP="007A0E55">
      <w:pPr>
        <w:tabs>
          <w:tab w:val="left" w:pos="0"/>
        </w:tabs>
        <w:spacing w:after="0" w:line="240" w:lineRule="auto"/>
        <w:jc w:val="both"/>
        <w:rPr>
          <w:rFonts w:ascii="Times New Roman" w:hAnsi="Times New Roman"/>
          <w:bCs/>
          <w:sz w:val="24"/>
          <w:szCs w:val="24"/>
        </w:rPr>
      </w:pPr>
    </w:p>
    <w:p w14:paraId="54F21301" w14:textId="77777777" w:rsidR="007A0E55" w:rsidRPr="006E6CEF" w:rsidRDefault="007A0E55" w:rsidP="007A0E55">
      <w:pPr>
        <w:tabs>
          <w:tab w:val="left" w:pos="0"/>
        </w:tabs>
        <w:spacing w:after="0" w:line="240" w:lineRule="auto"/>
        <w:jc w:val="both"/>
        <w:rPr>
          <w:rFonts w:ascii="Times New Roman" w:hAnsi="Times New Roman"/>
          <w:sz w:val="24"/>
          <w:szCs w:val="24"/>
        </w:rPr>
      </w:pPr>
      <w:r w:rsidRPr="006E6CEF">
        <w:rPr>
          <w:rFonts w:ascii="Times New Roman" w:hAnsi="Times New Roman"/>
          <w:b/>
          <w:bCs/>
          <w:sz w:val="24"/>
          <w:szCs w:val="24"/>
        </w:rPr>
        <w:t>Kalendárny rok</w:t>
      </w:r>
      <w:r w:rsidRPr="006E6CEF">
        <w:rPr>
          <w:rFonts w:ascii="Times New Roman" w:hAnsi="Times New Roman"/>
          <w:bCs/>
          <w:sz w:val="24"/>
          <w:szCs w:val="24"/>
        </w:rPr>
        <w:t>: ....................................................</w:t>
      </w:r>
    </w:p>
    <w:p w14:paraId="65D00087" w14:textId="77777777" w:rsidR="007A0E55" w:rsidRPr="006E6CEF" w:rsidRDefault="007A0E55" w:rsidP="007A0E55">
      <w:pPr>
        <w:tabs>
          <w:tab w:val="left" w:pos="0"/>
        </w:tabs>
        <w:spacing w:after="0" w:line="240" w:lineRule="auto"/>
        <w:jc w:val="both"/>
        <w:rPr>
          <w:rFonts w:ascii="Times New Roman" w:hAnsi="Times New Roman"/>
          <w:sz w:val="24"/>
          <w:szCs w:val="24"/>
        </w:rPr>
      </w:pPr>
    </w:p>
    <w:p w14:paraId="77B11BD9" w14:textId="77777777" w:rsidR="007A0E55" w:rsidRPr="006E6CEF" w:rsidRDefault="007A0E55" w:rsidP="007A0E55">
      <w:pPr>
        <w:tabs>
          <w:tab w:val="left" w:pos="0"/>
        </w:tabs>
        <w:spacing w:after="0" w:line="240" w:lineRule="auto"/>
        <w:jc w:val="both"/>
        <w:rPr>
          <w:rFonts w:ascii="Times New Roman" w:hAnsi="Times New Roman"/>
          <w:bCs/>
          <w:sz w:val="24"/>
          <w:szCs w:val="24"/>
        </w:rPr>
      </w:pPr>
      <w:r w:rsidRPr="006E6CEF">
        <w:rPr>
          <w:rFonts w:ascii="Times New Roman" w:hAnsi="Times New Roman"/>
          <w:bCs/>
          <w:sz w:val="24"/>
          <w:szCs w:val="24"/>
        </w:rPr>
        <w:t>Zdroj s menovitým tepelným príkonom nižším ako 0,3 MW:</w:t>
      </w:r>
    </w:p>
    <w:p w14:paraId="608647BF" w14:textId="77777777" w:rsidR="007A0E55" w:rsidRPr="006E6CEF" w:rsidRDefault="007A0E55" w:rsidP="007A0E55">
      <w:pPr>
        <w:tabs>
          <w:tab w:val="left" w:pos="0"/>
        </w:tabs>
        <w:spacing w:after="0" w:line="240" w:lineRule="auto"/>
        <w:jc w:val="both"/>
        <w:rPr>
          <w:rFonts w:ascii="Times New Roman" w:hAnsi="Times New Roman"/>
          <w:bCs/>
          <w:sz w:val="24"/>
          <w:szCs w:val="24"/>
        </w:rPr>
      </w:pPr>
    </w:p>
    <w:p w14:paraId="1A7B443A" w14:textId="77777777" w:rsidR="007A0E55" w:rsidRPr="006E6CEF" w:rsidRDefault="007A0E55" w:rsidP="007A0E55">
      <w:pPr>
        <w:tabs>
          <w:tab w:val="left" w:pos="0"/>
        </w:tabs>
        <w:spacing w:after="0" w:line="480" w:lineRule="auto"/>
        <w:rPr>
          <w:rFonts w:ascii="Times New Roman" w:hAnsi="Times New Roman"/>
          <w:b/>
          <w:bCs/>
          <w:sz w:val="24"/>
          <w:szCs w:val="24"/>
        </w:rPr>
      </w:pPr>
      <w:r w:rsidRPr="006E6CEF">
        <w:rPr>
          <w:rFonts w:ascii="Times New Roman" w:hAnsi="Times New Roman"/>
          <w:b/>
          <w:bCs/>
          <w:sz w:val="24"/>
          <w:szCs w:val="24"/>
        </w:rPr>
        <w:t>1. Spaľovacie zariadenia alebo iné technologické celky spaľujúce čierne uhlie alebo koks</w:t>
      </w:r>
    </w:p>
    <w:p w14:paraId="05F536BF" w14:textId="77777777" w:rsidR="007A0E55" w:rsidRPr="006E6CEF" w:rsidRDefault="007A0E55" w:rsidP="007A0E55">
      <w:pPr>
        <w:tabs>
          <w:tab w:val="left" w:pos="0"/>
        </w:tabs>
        <w:spacing w:after="0" w:line="480" w:lineRule="auto"/>
        <w:rPr>
          <w:rFonts w:ascii="Times New Roman" w:hAnsi="Times New Roman"/>
          <w:bCs/>
          <w:sz w:val="24"/>
          <w:szCs w:val="24"/>
        </w:rPr>
      </w:pPr>
      <w:r w:rsidRPr="006E6CEF">
        <w:rPr>
          <w:rFonts w:ascii="Times New Roman" w:hAnsi="Times New Roman"/>
          <w:bCs/>
          <w:sz w:val="24"/>
          <w:szCs w:val="24"/>
        </w:rPr>
        <w:t>- množstvo spáleného paliva t/rok:</w:t>
      </w:r>
      <w:r w:rsidRPr="006E6CEF">
        <w:rPr>
          <w:rFonts w:ascii="Times New Roman" w:hAnsi="Times New Roman"/>
          <w:bCs/>
          <w:sz w:val="24"/>
          <w:szCs w:val="24"/>
        </w:rPr>
        <w:tab/>
      </w:r>
      <w:r w:rsidRPr="006E6CEF">
        <w:rPr>
          <w:rFonts w:ascii="Times New Roman" w:hAnsi="Times New Roman"/>
          <w:bCs/>
          <w:sz w:val="24"/>
          <w:szCs w:val="24"/>
        </w:rPr>
        <w:tab/>
      </w:r>
    </w:p>
    <w:p w14:paraId="2B41F06A" w14:textId="77777777" w:rsidR="007A0E55" w:rsidRPr="006E6CEF" w:rsidRDefault="007A0E55" w:rsidP="007A0E55">
      <w:pPr>
        <w:tabs>
          <w:tab w:val="left" w:pos="0"/>
        </w:tabs>
        <w:spacing w:after="0" w:line="480" w:lineRule="auto"/>
        <w:rPr>
          <w:rFonts w:ascii="Times New Roman" w:hAnsi="Times New Roman"/>
          <w:bCs/>
          <w:sz w:val="24"/>
          <w:szCs w:val="24"/>
        </w:rPr>
      </w:pPr>
      <w:r w:rsidRPr="006E6CEF">
        <w:rPr>
          <w:rFonts w:ascii="Times New Roman" w:hAnsi="Times New Roman"/>
          <w:bCs/>
          <w:sz w:val="24"/>
          <w:szCs w:val="24"/>
        </w:rPr>
        <w:t>.....................................................................................</w:t>
      </w:r>
    </w:p>
    <w:p w14:paraId="1BB0E0BC" w14:textId="77777777" w:rsidR="007A0E55" w:rsidRPr="006E6CEF" w:rsidRDefault="007A0E55" w:rsidP="007A0E55">
      <w:pPr>
        <w:tabs>
          <w:tab w:val="left" w:pos="0"/>
        </w:tabs>
        <w:spacing w:after="0" w:line="480" w:lineRule="auto"/>
        <w:rPr>
          <w:rFonts w:ascii="Times New Roman" w:hAnsi="Times New Roman"/>
          <w:b/>
          <w:bCs/>
          <w:sz w:val="24"/>
          <w:szCs w:val="24"/>
        </w:rPr>
      </w:pPr>
      <w:r w:rsidRPr="006E6CEF">
        <w:rPr>
          <w:rFonts w:ascii="Times New Roman" w:hAnsi="Times New Roman"/>
          <w:b/>
          <w:bCs/>
          <w:sz w:val="24"/>
          <w:szCs w:val="24"/>
        </w:rPr>
        <w:t>2. Spaľovacie zariadenia alebo iné technologické celky spaľujúce hnedé uhlie</w:t>
      </w:r>
    </w:p>
    <w:p w14:paraId="6BAA580C" w14:textId="77777777" w:rsidR="007A0E55" w:rsidRPr="006E6CEF" w:rsidRDefault="007A0E55" w:rsidP="007A0E55">
      <w:pPr>
        <w:tabs>
          <w:tab w:val="left" w:pos="0"/>
        </w:tabs>
        <w:spacing w:after="0" w:line="480" w:lineRule="auto"/>
        <w:rPr>
          <w:rFonts w:ascii="Times New Roman" w:hAnsi="Times New Roman"/>
          <w:bCs/>
          <w:sz w:val="24"/>
          <w:szCs w:val="24"/>
        </w:rPr>
      </w:pPr>
      <w:r w:rsidRPr="006E6CEF">
        <w:rPr>
          <w:rFonts w:ascii="Times New Roman" w:hAnsi="Times New Roman"/>
          <w:bCs/>
          <w:sz w:val="24"/>
          <w:szCs w:val="24"/>
        </w:rPr>
        <w:t>- množstvo spáleného paliva t/rok:</w:t>
      </w:r>
      <w:r w:rsidRPr="006E6CEF">
        <w:rPr>
          <w:rFonts w:ascii="Times New Roman" w:hAnsi="Times New Roman"/>
          <w:bCs/>
          <w:sz w:val="24"/>
          <w:szCs w:val="24"/>
        </w:rPr>
        <w:tab/>
      </w:r>
      <w:r w:rsidRPr="006E6CEF">
        <w:rPr>
          <w:rFonts w:ascii="Times New Roman" w:hAnsi="Times New Roman"/>
          <w:bCs/>
          <w:sz w:val="24"/>
          <w:szCs w:val="24"/>
        </w:rPr>
        <w:tab/>
      </w:r>
    </w:p>
    <w:p w14:paraId="0100B6B4" w14:textId="77777777" w:rsidR="007A0E55" w:rsidRDefault="007A0E55" w:rsidP="007A0E55">
      <w:pPr>
        <w:tabs>
          <w:tab w:val="left" w:pos="0"/>
        </w:tabs>
        <w:spacing w:after="0" w:line="480" w:lineRule="auto"/>
        <w:rPr>
          <w:rFonts w:ascii="Times New Roman" w:hAnsi="Times New Roman"/>
          <w:bCs/>
          <w:sz w:val="24"/>
          <w:szCs w:val="24"/>
        </w:rPr>
      </w:pPr>
      <w:r w:rsidRPr="006E6CEF">
        <w:rPr>
          <w:rFonts w:ascii="Times New Roman" w:hAnsi="Times New Roman"/>
          <w:bCs/>
          <w:sz w:val="24"/>
          <w:szCs w:val="24"/>
        </w:rPr>
        <w:t>.....................................................................................</w:t>
      </w:r>
    </w:p>
    <w:p w14:paraId="7227A47A" w14:textId="77777777" w:rsidR="006E6CEF" w:rsidRPr="006E6CEF" w:rsidRDefault="006E6CEF" w:rsidP="007A0E55">
      <w:pPr>
        <w:tabs>
          <w:tab w:val="left" w:pos="0"/>
        </w:tabs>
        <w:spacing w:after="0" w:line="480" w:lineRule="auto"/>
        <w:rPr>
          <w:rFonts w:ascii="Times New Roman" w:hAnsi="Times New Roman"/>
          <w:bCs/>
          <w:sz w:val="24"/>
          <w:szCs w:val="24"/>
        </w:rPr>
      </w:pPr>
    </w:p>
    <w:p w14:paraId="136DD210" w14:textId="77777777" w:rsidR="007A0E55" w:rsidRPr="006E6CEF" w:rsidRDefault="007A0E55" w:rsidP="007A0E55">
      <w:pPr>
        <w:tabs>
          <w:tab w:val="left" w:pos="0"/>
        </w:tabs>
        <w:spacing w:after="0" w:line="480" w:lineRule="auto"/>
        <w:rPr>
          <w:rFonts w:ascii="Times New Roman" w:hAnsi="Times New Roman"/>
          <w:b/>
          <w:bCs/>
          <w:sz w:val="24"/>
          <w:szCs w:val="24"/>
        </w:rPr>
      </w:pPr>
      <w:r w:rsidRPr="006E6CEF">
        <w:rPr>
          <w:rFonts w:ascii="Times New Roman" w:hAnsi="Times New Roman"/>
          <w:b/>
          <w:bCs/>
          <w:sz w:val="24"/>
          <w:szCs w:val="24"/>
        </w:rPr>
        <w:lastRenderedPageBreak/>
        <w:t>3. Spaľovacie zariadenia alebo iné technologické celky spaľujúce biomasu</w:t>
      </w:r>
    </w:p>
    <w:p w14:paraId="77206BE7" w14:textId="77777777" w:rsidR="007A0E55" w:rsidRPr="006E6CEF" w:rsidRDefault="007A0E55" w:rsidP="007A0E55">
      <w:pPr>
        <w:tabs>
          <w:tab w:val="left" w:pos="0"/>
        </w:tabs>
        <w:spacing w:after="0" w:line="480" w:lineRule="auto"/>
        <w:rPr>
          <w:rFonts w:ascii="Times New Roman" w:hAnsi="Times New Roman"/>
          <w:bCs/>
          <w:sz w:val="24"/>
          <w:szCs w:val="24"/>
        </w:rPr>
      </w:pPr>
      <w:r w:rsidRPr="006E6CEF">
        <w:rPr>
          <w:rFonts w:ascii="Times New Roman" w:hAnsi="Times New Roman"/>
          <w:bCs/>
          <w:sz w:val="24"/>
          <w:szCs w:val="24"/>
        </w:rPr>
        <w:t>- množstvo spáleného paliva t/rok:</w:t>
      </w:r>
      <w:r w:rsidRPr="006E6CEF">
        <w:rPr>
          <w:rFonts w:ascii="Times New Roman" w:hAnsi="Times New Roman"/>
          <w:bCs/>
          <w:sz w:val="24"/>
          <w:szCs w:val="24"/>
        </w:rPr>
        <w:tab/>
      </w:r>
      <w:r w:rsidRPr="006E6CEF">
        <w:rPr>
          <w:rFonts w:ascii="Times New Roman" w:hAnsi="Times New Roman"/>
          <w:bCs/>
          <w:sz w:val="24"/>
          <w:szCs w:val="24"/>
        </w:rPr>
        <w:tab/>
      </w:r>
    </w:p>
    <w:p w14:paraId="00DD46AA" w14:textId="77777777" w:rsidR="006E6CEF" w:rsidRDefault="007A0E55" w:rsidP="007A0E55">
      <w:pPr>
        <w:tabs>
          <w:tab w:val="left" w:pos="0"/>
        </w:tabs>
        <w:spacing w:after="0" w:line="480" w:lineRule="auto"/>
        <w:rPr>
          <w:rFonts w:ascii="Times New Roman" w:hAnsi="Times New Roman"/>
          <w:bCs/>
          <w:sz w:val="24"/>
          <w:szCs w:val="24"/>
        </w:rPr>
      </w:pPr>
      <w:r w:rsidRPr="006E6CEF">
        <w:rPr>
          <w:rFonts w:ascii="Times New Roman" w:hAnsi="Times New Roman"/>
          <w:bCs/>
          <w:sz w:val="24"/>
          <w:szCs w:val="24"/>
        </w:rPr>
        <w:t>.....................................................................................</w:t>
      </w:r>
    </w:p>
    <w:p w14:paraId="5920F1A9" w14:textId="56CFE6FC" w:rsidR="007A0E55" w:rsidRPr="006E6CEF" w:rsidRDefault="007A0E55" w:rsidP="007A0E55">
      <w:pPr>
        <w:tabs>
          <w:tab w:val="left" w:pos="0"/>
        </w:tabs>
        <w:spacing w:after="0" w:line="480" w:lineRule="auto"/>
        <w:rPr>
          <w:rFonts w:ascii="Times New Roman" w:hAnsi="Times New Roman"/>
          <w:bCs/>
          <w:sz w:val="24"/>
          <w:szCs w:val="24"/>
        </w:rPr>
      </w:pPr>
      <w:r w:rsidRPr="006E6CEF">
        <w:rPr>
          <w:rFonts w:ascii="Times New Roman" w:hAnsi="Times New Roman"/>
          <w:bCs/>
          <w:sz w:val="24"/>
          <w:szCs w:val="24"/>
        </w:rPr>
        <w:t>Technologické zariadenia:</w:t>
      </w:r>
    </w:p>
    <w:p w14:paraId="5FE3D163" w14:textId="77777777" w:rsidR="007A0E55" w:rsidRPr="006E6CEF" w:rsidRDefault="007A0E55" w:rsidP="007A0E55">
      <w:pPr>
        <w:tabs>
          <w:tab w:val="left" w:pos="0"/>
        </w:tabs>
        <w:spacing w:after="0" w:line="480" w:lineRule="auto"/>
        <w:rPr>
          <w:rFonts w:ascii="Times New Roman" w:hAnsi="Times New Roman"/>
          <w:b/>
          <w:bCs/>
          <w:sz w:val="24"/>
          <w:szCs w:val="24"/>
        </w:rPr>
      </w:pPr>
      <w:r w:rsidRPr="006E6CEF">
        <w:rPr>
          <w:rFonts w:ascii="Times New Roman" w:hAnsi="Times New Roman"/>
          <w:b/>
          <w:bCs/>
          <w:sz w:val="24"/>
          <w:szCs w:val="24"/>
        </w:rPr>
        <w:t>4. Nanášanie náterov na povrchy, lakovanie s projektovanou spotrebou organických rozpúšťadiel v t/rok &lt; 0,6 t/rok</w:t>
      </w:r>
    </w:p>
    <w:p w14:paraId="41E49982" w14:textId="77777777" w:rsidR="007A0E55" w:rsidRPr="006E6CEF" w:rsidRDefault="007A0E55" w:rsidP="007A0E55">
      <w:pPr>
        <w:tabs>
          <w:tab w:val="left" w:pos="0"/>
        </w:tabs>
        <w:spacing w:after="0" w:line="480" w:lineRule="auto"/>
        <w:rPr>
          <w:rFonts w:ascii="Times New Roman" w:hAnsi="Times New Roman"/>
          <w:sz w:val="24"/>
          <w:szCs w:val="24"/>
        </w:rPr>
      </w:pPr>
      <w:r w:rsidRPr="006E6CEF">
        <w:rPr>
          <w:rFonts w:ascii="Times New Roman" w:hAnsi="Times New Roman"/>
          <w:b/>
          <w:bCs/>
          <w:sz w:val="24"/>
          <w:szCs w:val="24"/>
        </w:rPr>
        <w:t xml:space="preserve">- </w:t>
      </w:r>
      <w:r w:rsidRPr="006E6CEF">
        <w:rPr>
          <w:rFonts w:ascii="Times New Roman" w:hAnsi="Times New Roman"/>
          <w:bCs/>
          <w:sz w:val="24"/>
          <w:szCs w:val="24"/>
        </w:rPr>
        <w:t>množstvo spotrebovaných organických rozpúšťadiel vrátane obsahu organických rozpúšťadiel v náterových látkach kg/rok:</w:t>
      </w:r>
      <w:r w:rsidRPr="006E6CEF">
        <w:rPr>
          <w:rFonts w:ascii="Times New Roman" w:hAnsi="Times New Roman"/>
          <w:bCs/>
          <w:sz w:val="24"/>
          <w:szCs w:val="24"/>
        </w:rPr>
        <w:tab/>
      </w:r>
      <w:r w:rsidRPr="006E6CEF">
        <w:rPr>
          <w:rFonts w:ascii="Times New Roman" w:hAnsi="Times New Roman"/>
          <w:bCs/>
          <w:sz w:val="24"/>
          <w:szCs w:val="24"/>
        </w:rPr>
        <w:tab/>
      </w:r>
      <w:r w:rsidRPr="006E6CEF">
        <w:rPr>
          <w:rFonts w:ascii="Times New Roman" w:hAnsi="Times New Roman"/>
          <w:bCs/>
          <w:sz w:val="24"/>
          <w:szCs w:val="24"/>
        </w:rPr>
        <w:tab/>
      </w:r>
    </w:p>
    <w:p w14:paraId="79E1E232" w14:textId="77777777" w:rsidR="007A0E55" w:rsidRPr="006E6CEF" w:rsidRDefault="007A0E55" w:rsidP="007A0E55">
      <w:pPr>
        <w:tabs>
          <w:tab w:val="left" w:pos="0"/>
        </w:tabs>
        <w:spacing w:after="0" w:line="480" w:lineRule="auto"/>
        <w:rPr>
          <w:rFonts w:ascii="Times New Roman" w:hAnsi="Times New Roman"/>
          <w:bCs/>
          <w:sz w:val="24"/>
          <w:szCs w:val="24"/>
        </w:rPr>
      </w:pPr>
      <w:r w:rsidRPr="006E6CEF">
        <w:rPr>
          <w:rFonts w:ascii="Times New Roman" w:hAnsi="Times New Roman"/>
          <w:bCs/>
          <w:sz w:val="24"/>
          <w:szCs w:val="24"/>
        </w:rPr>
        <w:t>.....................................................................................</w:t>
      </w:r>
    </w:p>
    <w:p w14:paraId="69AF8D6D" w14:textId="77777777" w:rsidR="007A0E55" w:rsidRPr="006E6CEF" w:rsidRDefault="007A0E55" w:rsidP="007A0E55">
      <w:pPr>
        <w:tabs>
          <w:tab w:val="left" w:pos="0"/>
        </w:tabs>
        <w:spacing w:after="0" w:line="480" w:lineRule="auto"/>
        <w:rPr>
          <w:rFonts w:ascii="Times New Roman" w:hAnsi="Times New Roman"/>
          <w:b/>
          <w:bCs/>
          <w:sz w:val="24"/>
          <w:szCs w:val="24"/>
        </w:rPr>
      </w:pPr>
      <w:r w:rsidRPr="006E6CEF">
        <w:rPr>
          <w:rFonts w:ascii="Times New Roman" w:hAnsi="Times New Roman"/>
          <w:b/>
          <w:bCs/>
          <w:sz w:val="24"/>
          <w:szCs w:val="24"/>
        </w:rPr>
        <w:t>5. Povrchová úprava vozidiel s celkovou spotrebou organického rozpúšťadla &lt; 0,5 t/rok autoopravárenstvo</w:t>
      </w:r>
    </w:p>
    <w:p w14:paraId="0ED172C8" w14:textId="77777777" w:rsidR="007A0E55" w:rsidRPr="006E6CEF" w:rsidRDefault="007A0E55" w:rsidP="007A0E55">
      <w:pPr>
        <w:tabs>
          <w:tab w:val="left" w:pos="0"/>
        </w:tabs>
        <w:spacing w:after="0" w:line="480" w:lineRule="auto"/>
        <w:rPr>
          <w:rFonts w:ascii="Times New Roman" w:hAnsi="Times New Roman"/>
          <w:bCs/>
          <w:sz w:val="24"/>
          <w:szCs w:val="24"/>
        </w:rPr>
      </w:pPr>
      <w:r w:rsidRPr="006E6CEF">
        <w:rPr>
          <w:rFonts w:ascii="Times New Roman" w:hAnsi="Times New Roman"/>
          <w:bCs/>
          <w:sz w:val="24"/>
          <w:szCs w:val="24"/>
        </w:rPr>
        <w:t>- množstvo spotrebovaných organických rozpúšťadiel vrátane obsahu organických rozpúšťadiel v náterových látkach kg/rok:</w:t>
      </w:r>
      <w:r w:rsidRPr="006E6CEF">
        <w:rPr>
          <w:rFonts w:ascii="Times New Roman" w:hAnsi="Times New Roman"/>
          <w:bCs/>
          <w:sz w:val="24"/>
          <w:szCs w:val="24"/>
        </w:rPr>
        <w:tab/>
      </w:r>
      <w:r w:rsidRPr="006E6CEF">
        <w:rPr>
          <w:rFonts w:ascii="Times New Roman" w:hAnsi="Times New Roman"/>
          <w:bCs/>
          <w:sz w:val="24"/>
          <w:szCs w:val="24"/>
        </w:rPr>
        <w:tab/>
      </w:r>
      <w:r w:rsidRPr="006E6CEF">
        <w:rPr>
          <w:rFonts w:ascii="Times New Roman" w:hAnsi="Times New Roman"/>
          <w:bCs/>
          <w:sz w:val="24"/>
          <w:szCs w:val="24"/>
        </w:rPr>
        <w:tab/>
      </w:r>
    </w:p>
    <w:p w14:paraId="142D1084" w14:textId="77777777" w:rsidR="007A0E55" w:rsidRPr="006E6CEF" w:rsidRDefault="007A0E55" w:rsidP="007A0E55">
      <w:pPr>
        <w:tabs>
          <w:tab w:val="left" w:pos="0"/>
        </w:tabs>
        <w:spacing w:after="0" w:line="480" w:lineRule="auto"/>
        <w:rPr>
          <w:rFonts w:ascii="Times New Roman" w:hAnsi="Times New Roman"/>
          <w:bCs/>
          <w:sz w:val="24"/>
          <w:szCs w:val="24"/>
        </w:rPr>
      </w:pPr>
      <w:r w:rsidRPr="006E6CEF">
        <w:rPr>
          <w:rFonts w:ascii="Times New Roman" w:hAnsi="Times New Roman"/>
          <w:bCs/>
          <w:sz w:val="24"/>
          <w:szCs w:val="24"/>
        </w:rPr>
        <w:t>.....................................................................................</w:t>
      </w:r>
    </w:p>
    <w:p w14:paraId="1FDF51BA" w14:textId="77777777" w:rsidR="007A0E55" w:rsidRPr="006E6CEF" w:rsidRDefault="007A0E55" w:rsidP="007A0E55">
      <w:pPr>
        <w:tabs>
          <w:tab w:val="left" w:pos="0"/>
        </w:tabs>
        <w:spacing w:after="0" w:line="480" w:lineRule="auto"/>
        <w:rPr>
          <w:rFonts w:ascii="Times New Roman" w:hAnsi="Times New Roman"/>
          <w:b/>
          <w:bCs/>
          <w:sz w:val="24"/>
          <w:szCs w:val="24"/>
        </w:rPr>
      </w:pPr>
      <w:r w:rsidRPr="006E6CEF">
        <w:rPr>
          <w:rFonts w:ascii="Times New Roman" w:hAnsi="Times New Roman"/>
          <w:b/>
          <w:bCs/>
          <w:sz w:val="24"/>
          <w:szCs w:val="24"/>
        </w:rPr>
        <w:t>6. Odmasťovanie a čistenie povrchov kovov, elektrosúčiastok, plastov a iných materiálov vrátane odstraňovania starých náterov organickými rozpúšťadlami s projektovanou spotrebou v t/rok &lt; 0,6 t/rok:</w:t>
      </w:r>
    </w:p>
    <w:p w14:paraId="554F01C5" w14:textId="77777777" w:rsidR="007A0E55" w:rsidRPr="006E6CEF" w:rsidRDefault="007A0E55" w:rsidP="007A0E55">
      <w:pPr>
        <w:tabs>
          <w:tab w:val="left" w:pos="0"/>
        </w:tabs>
        <w:spacing w:after="0" w:line="480" w:lineRule="auto"/>
        <w:rPr>
          <w:rFonts w:ascii="Times New Roman" w:hAnsi="Times New Roman"/>
          <w:bCs/>
          <w:sz w:val="24"/>
          <w:szCs w:val="24"/>
        </w:rPr>
      </w:pPr>
      <w:r w:rsidRPr="006E6CEF">
        <w:rPr>
          <w:rFonts w:ascii="Times New Roman" w:hAnsi="Times New Roman"/>
          <w:bCs/>
          <w:sz w:val="24"/>
          <w:szCs w:val="24"/>
        </w:rPr>
        <w:t>- množstvo spotrebovaných organických rozpúšťadiel kg/rok</w:t>
      </w:r>
    </w:p>
    <w:p w14:paraId="5303BB0E" w14:textId="77777777" w:rsidR="007A0E55" w:rsidRDefault="007A0E55" w:rsidP="007A0E55">
      <w:pPr>
        <w:tabs>
          <w:tab w:val="left" w:pos="0"/>
        </w:tabs>
        <w:spacing w:after="0" w:line="480" w:lineRule="auto"/>
        <w:rPr>
          <w:rFonts w:ascii="Times New Roman" w:hAnsi="Times New Roman"/>
          <w:bCs/>
          <w:sz w:val="24"/>
          <w:szCs w:val="24"/>
        </w:rPr>
      </w:pPr>
      <w:r w:rsidRPr="006E6CEF">
        <w:rPr>
          <w:rFonts w:ascii="Times New Roman" w:hAnsi="Times New Roman"/>
          <w:bCs/>
          <w:sz w:val="24"/>
          <w:szCs w:val="24"/>
        </w:rPr>
        <w:t>.....................................................................................</w:t>
      </w:r>
    </w:p>
    <w:p w14:paraId="732B6135" w14:textId="5E1F2442" w:rsidR="006E6CEF" w:rsidRDefault="006E6CEF" w:rsidP="006E6CEF">
      <w:pPr>
        <w:tabs>
          <w:tab w:val="left" w:pos="5205"/>
        </w:tabs>
        <w:jc w:val="both"/>
        <w:rPr>
          <w:rFonts w:ascii="Times New Roman" w:hAnsi="Times New Roman"/>
          <w:color w:val="4F81BD"/>
          <w:sz w:val="16"/>
          <w:szCs w:val="16"/>
          <w:u w:val="single"/>
        </w:rPr>
      </w:pPr>
      <w:r w:rsidRPr="006E6CEF">
        <w:rPr>
          <w:rFonts w:ascii="Times New Roman" w:hAnsi="Times New Roman"/>
          <w:sz w:val="16"/>
          <w:szCs w:val="16"/>
        </w:rPr>
        <w:t>Obec Teplička nad Váhom spracúva poskytnuté osobné údaje ako prevádzkovateľ v súlade s Nariadením Európskeho parlamentu a</w:t>
      </w:r>
      <w:r w:rsidR="00407D0A">
        <w:rPr>
          <w:rFonts w:ascii="Times New Roman" w:hAnsi="Times New Roman"/>
          <w:sz w:val="16"/>
          <w:szCs w:val="16"/>
        </w:rPr>
        <w:t> </w:t>
      </w:r>
      <w:r w:rsidRPr="006E6CEF">
        <w:rPr>
          <w:rFonts w:ascii="Times New Roman" w:hAnsi="Times New Roman"/>
          <w:sz w:val="16"/>
          <w:szCs w:val="16"/>
        </w:rPr>
        <w:t>Rady</w:t>
      </w:r>
      <w:r w:rsidR="00407D0A">
        <w:rPr>
          <w:rFonts w:ascii="Times New Roman" w:hAnsi="Times New Roman"/>
          <w:sz w:val="16"/>
          <w:szCs w:val="16"/>
        </w:rPr>
        <w:t xml:space="preserve">           </w:t>
      </w:r>
      <w:r w:rsidRPr="006E6CEF">
        <w:rPr>
          <w:rFonts w:ascii="Times New Roman" w:hAnsi="Times New Roman"/>
          <w:sz w:val="16"/>
          <w:szCs w:val="16"/>
        </w:rPr>
        <w:t xml:space="preserve"> č.</w:t>
      </w:r>
      <w:r w:rsidR="00407D0A">
        <w:rPr>
          <w:rFonts w:ascii="Times New Roman" w:hAnsi="Times New Roman"/>
          <w:sz w:val="16"/>
          <w:szCs w:val="16"/>
        </w:rPr>
        <w:t xml:space="preserve"> </w:t>
      </w:r>
      <w:r w:rsidRPr="006E6CEF">
        <w:rPr>
          <w:rFonts w:ascii="Times New Roman" w:hAnsi="Times New Roman"/>
          <w:sz w:val="16"/>
          <w:szCs w:val="16"/>
        </w:rPr>
        <w:t>2016/679 o ochrane fyzických osôb pri spracúvaní osobných údajov a o voľnom pohybe takýchto údajov a zákonom č.</w:t>
      </w:r>
      <w:r w:rsidR="00407D0A">
        <w:rPr>
          <w:rFonts w:ascii="Times New Roman" w:hAnsi="Times New Roman"/>
          <w:sz w:val="16"/>
          <w:szCs w:val="16"/>
        </w:rPr>
        <w:t xml:space="preserve"> </w:t>
      </w:r>
      <w:r w:rsidRPr="006E6CEF">
        <w:rPr>
          <w:rFonts w:ascii="Times New Roman" w:hAnsi="Times New Roman"/>
          <w:sz w:val="16"/>
          <w:szCs w:val="16"/>
        </w:rPr>
        <w:t>18/2018 Z.</w:t>
      </w:r>
      <w:r w:rsidR="000954BA">
        <w:rPr>
          <w:rFonts w:ascii="Times New Roman" w:hAnsi="Times New Roman"/>
          <w:sz w:val="16"/>
          <w:szCs w:val="16"/>
        </w:rPr>
        <w:t xml:space="preserve"> </w:t>
      </w:r>
      <w:r w:rsidRPr="006E6CEF">
        <w:rPr>
          <w:rFonts w:ascii="Times New Roman" w:hAnsi="Times New Roman"/>
          <w:sz w:val="16"/>
          <w:szCs w:val="16"/>
        </w:rPr>
        <w:t>z. o ochrane osobných údajov, na základe zákonného právneho základu, ktorým je zákon č.</w:t>
      </w:r>
      <w:r w:rsidR="00E11D2D">
        <w:rPr>
          <w:rFonts w:ascii="Times New Roman" w:hAnsi="Times New Roman"/>
          <w:sz w:val="16"/>
          <w:szCs w:val="16"/>
        </w:rPr>
        <w:t xml:space="preserve"> </w:t>
      </w:r>
      <w:r w:rsidR="00793E99">
        <w:rPr>
          <w:rFonts w:ascii="Times New Roman" w:hAnsi="Times New Roman"/>
          <w:sz w:val="16"/>
          <w:szCs w:val="16"/>
        </w:rPr>
        <w:t>190/2023 Z. z. o poplatkoch za znečisťovanie ovzdušia</w:t>
      </w:r>
      <w:r w:rsidRPr="006E6CEF">
        <w:rPr>
          <w:rFonts w:ascii="Times New Roman" w:hAnsi="Times New Roman"/>
          <w:sz w:val="16"/>
          <w:szCs w:val="16"/>
        </w:rPr>
        <w:t>,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w:t>
      </w:r>
      <w:r w:rsidR="00407D0A">
        <w:rPr>
          <w:rFonts w:ascii="Times New Roman" w:hAnsi="Times New Roman"/>
          <w:sz w:val="16"/>
          <w:szCs w:val="16"/>
        </w:rPr>
        <w:t xml:space="preserve"> </w:t>
      </w:r>
      <w:r w:rsidRPr="006E6CEF">
        <w:rPr>
          <w:rFonts w:ascii="Times New Roman" w:hAnsi="Times New Roman"/>
          <w:sz w:val="16"/>
          <w:szCs w:val="16"/>
        </w:rPr>
        <w:t xml:space="preserve">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Obec Teplička nad Váhom, </w:t>
      </w:r>
      <w:r w:rsidR="00407D0A">
        <w:rPr>
          <w:rFonts w:ascii="Times New Roman" w:hAnsi="Times New Roman"/>
          <w:sz w:val="16"/>
          <w:szCs w:val="16"/>
        </w:rPr>
        <w:t xml:space="preserve"> </w:t>
      </w:r>
      <w:r w:rsidRPr="006E6CEF">
        <w:rPr>
          <w:rFonts w:ascii="Times New Roman" w:hAnsi="Times New Roman"/>
          <w:sz w:val="16"/>
          <w:szCs w:val="16"/>
        </w:rPr>
        <w:t xml:space="preserve">Nám. Sv. Floriána 290/2, 013 01 Teplička nad Váhom, osobne do podateľne alebo elektronicky na email </w:t>
      </w:r>
      <w:hyperlink r:id="rId4" w:history="1">
        <w:r w:rsidRPr="006E6CEF">
          <w:rPr>
            <w:rStyle w:val="Hypertextovprepojenie"/>
            <w:rFonts w:ascii="Times New Roman" w:hAnsi="Times New Roman"/>
            <w:sz w:val="16"/>
            <w:szCs w:val="16"/>
          </w:rPr>
          <w:t>sekretariat@teplickanadvahom.sk</w:t>
        </w:r>
      </w:hyperlink>
    </w:p>
    <w:p w14:paraId="529F0E46" w14:textId="77777777" w:rsidR="006E6CEF" w:rsidRPr="006E6CEF" w:rsidRDefault="006E6CEF" w:rsidP="006E6CEF">
      <w:pPr>
        <w:tabs>
          <w:tab w:val="left" w:pos="5205"/>
        </w:tabs>
        <w:jc w:val="both"/>
        <w:rPr>
          <w:rFonts w:ascii="Times New Roman" w:hAnsi="Times New Roman"/>
          <w:color w:val="4F81BD"/>
          <w:sz w:val="16"/>
          <w:szCs w:val="16"/>
          <w:u w:val="single"/>
        </w:rPr>
      </w:pPr>
    </w:p>
    <w:p w14:paraId="70DFD2F6" w14:textId="4D3C4F12" w:rsidR="007A0E55" w:rsidRPr="006E6CEF" w:rsidRDefault="007A0E55" w:rsidP="007A0E55">
      <w:pPr>
        <w:tabs>
          <w:tab w:val="left" w:pos="0"/>
        </w:tabs>
        <w:spacing w:after="0" w:line="240" w:lineRule="auto"/>
        <w:rPr>
          <w:rFonts w:ascii="Times New Roman" w:hAnsi="Times New Roman"/>
          <w:sz w:val="24"/>
          <w:szCs w:val="24"/>
        </w:rPr>
      </w:pPr>
      <w:r w:rsidRPr="006E6CEF">
        <w:rPr>
          <w:rFonts w:ascii="Times New Roman" w:hAnsi="Times New Roman"/>
          <w:bCs/>
          <w:sz w:val="24"/>
          <w:szCs w:val="24"/>
        </w:rPr>
        <w:t>V .......................... dňa ......................</w:t>
      </w:r>
      <w:r w:rsidRPr="006E6CEF">
        <w:rPr>
          <w:rFonts w:ascii="Times New Roman" w:hAnsi="Times New Roman"/>
          <w:sz w:val="24"/>
          <w:szCs w:val="24"/>
        </w:rPr>
        <w:tab/>
      </w:r>
      <w:r w:rsidRPr="006E6CEF">
        <w:rPr>
          <w:rFonts w:ascii="Times New Roman" w:hAnsi="Times New Roman"/>
          <w:sz w:val="24"/>
          <w:szCs w:val="24"/>
        </w:rPr>
        <w:tab/>
      </w:r>
      <w:r w:rsidRPr="006E6CEF">
        <w:rPr>
          <w:rFonts w:ascii="Times New Roman" w:hAnsi="Times New Roman"/>
          <w:sz w:val="24"/>
          <w:szCs w:val="24"/>
        </w:rPr>
        <w:tab/>
        <w:t>...............................................</w:t>
      </w:r>
    </w:p>
    <w:p w14:paraId="55AD0CF8" w14:textId="29FBCAA9" w:rsidR="007A0E55" w:rsidRPr="006E6CEF" w:rsidRDefault="007A0E55" w:rsidP="007A0E55">
      <w:pPr>
        <w:tabs>
          <w:tab w:val="left" w:pos="0"/>
        </w:tabs>
        <w:spacing w:after="0" w:line="240" w:lineRule="auto"/>
        <w:ind w:left="1416"/>
        <w:rPr>
          <w:rFonts w:ascii="Times New Roman" w:hAnsi="Times New Roman"/>
          <w:sz w:val="24"/>
          <w:szCs w:val="24"/>
        </w:rPr>
      </w:pPr>
      <w:r w:rsidRPr="006E6CEF">
        <w:rPr>
          <w:rFonts w:ascii="Times New Roman" w:hAnsi="Times New Roman"/>
          <w:bCs/>
          <w:sz w:val="24"/>
          <w:szCs w:val="24"/>
        </w:rPr>
        <w:tab/>
      </w:r>
      <w:r w:rsidRPr="006E6CEF">
        <w:rPr>
          <w:rFonts w:ascii="Times New Roman" w:hAnsi="Times New Roman"/>
          <w:bCs/>
          <w:sz w:val="24"/>
          <w:szCs w:val="24"/>
        </w:rPr>
        <w:tab/>
      </w:r>
      <w:r w:rsidRPr="006E6CEF">
        <w:rPr>
          <w:rFonts w:ascii="Times New Roman" w:hAnsi="Times New Roman"/>
          <w:bCs/>
          <w:sz w:val="24"/>
          <w:szCs w:val="24"/>
        </w:rPr>
        <w:tab/>
      </w:r>
      <w:r w:rsidRPr="006E6CEF">
        <w:rPr>
          <w:rFonts w:ascii="Times New Roman" w:hAnsi="Times New Roman"/>
          <w:bCs/>
          <w:sz w:val="24"/>
          <w:szCs w:val="24"/>
        </w:rPr>
        <w:tab/>
      </w:r>
      <w:r w:rsidRPr="006E6CEF">
        <w:rPr>
          <w:rFonts w:ascii="Times New Roman" w:hAnsi="Times New Roman"/>
          <w:bCs/>
          <w:sz w:val="24"/>
          <w:szCs w:val="24"/>
        </w:rPr>
        <w:tab/>
      </w:r>
      <w:r w:rsidRPr="006E6CEF">
        <w:rPr>
          <w:rFonts w:ascii="Times New Roman" w:hAnsi="Times New Roman"/>
          <w:bCs/>
          <w:sz w:val="24"/>
          <w:szCs w:val="24"/>
        </w:rPr>
        <w:tab/>
        <w:t xml:space="preserve">    podpis oznamovateľa</w:t>
      </w:r>
    </w:p>
    <w:p w14:paraId="29E2C195" w14:textId="77777777" w:rsidR="00A65B60" w:rsidRPr="006E6CEF" w:rsidRDefault="00A65B60">
      <w:pPr>
        <w:rPr>
          <w:rFonts w:ascii="Times New Roman" w:hAnsi="Times New Roman"/>
          <w:sz w:val="24"/>
          <w:szCs w:val="24"/>
        </w:rPr>
      </w:pPr>
    </w:p>
    <w:sectPr w:rsidR="00A65B60" w:rsidRPr="006E6CEF" w:rsidSect="00056809">
      <w:pgSz w:w="11906" w:h="16838"/>
      <w:pgMar w:top="119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511"/>
    <w:rsid w:val="00056809"/>
    <w:rsid w:val="000954BA"/>
    <w:rsid w:val="000C0C01"/>
    <w:rsid w:val="00102497"/>
    <w:rsid w:val="002615A8"/>
    <w:rsid w:val="00287511"/>
    <w:rsid w:val="003E3554"/>
    <w:rsid w:val="00407D0A"/>
    <w:rsid w:val="004E00D7"/>
    <w:rsid w:val="00543D97"/>
    <w:rsid w:val="006E6CEF"/>
    <w:rsid w:val="00793E99"/>
    <w:rsid w:val="007A0E55"/>
    <w:rsid w:val="008A007C"/>
    <w:rsid w:val="00902905"/>
    <w:rsid w:val="00A65B60"/>
    <w:rsid w:val="00A664ED"/>
    <w:rsid w:val="00B75A75"/>
    <w:rsid w:val="00E03B72"/>
    <w:rsid w:val="00E11D2D"/>
    <w:rsid w:val="00E45E2F"/>
    <w:rsid w:val="00ED508C"/>
    <w:rsid w:val="00EE1CB7"/>
    <w:rsid w:val="00EF1B90"/>
    <w:rsid w:val="00EF4A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624AC"/>
  <w15:chartTrackingRefBased/>
  <w15:docId w15:val="{1A544C30-B83B-4ED0-B6B9-5351E359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0E55"/>
    <w:pPr>
      <w:suppressAutoHyphens/>
      <w:autoSpaceDN w:val="0"/>
      <w:spacing w:after="200" w:line="276" w:lineRule="auto"/>
    </w:pPr>
    <w:rPr>
      <w:rFonts w:ascii="Calibri" w:eastAsia="Calibri" w:hAnsi="Calibri" w:cs="Times New Roman"/>
      <w:kern w:val="0"/>
      <w:lang w:eastAsia="zh-CN"/>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6E6C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7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kretariat@teplickanadvahom.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693</Words>
  <Characters>3952</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radka.mintalova</dc:creator>
  <cp:keywords/>
  <dc:description/>
  <cp:lastModifiedBy>Ivana Koňárová</cp:lastModifiedBy>
  <cp:revision>25</cp:revision>
  <cp:lastPrinted>2026-02-27T09:04:00Z</cp:lastPrinted>
  <dcterms:created xsi:type="dcterms:W3CDTF">2024-03-06T07:17:00Z</dcterms:created>
  <dcterms:modified xsi:type="dcterms:W3CDTF">2026-02-27T09:04:00Z</dcterms:modified>
</cp:coreProperties>
</file>